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75A41" w14:textId="6AB3BBFB" w:rsidR="00350A9B" w:rsidRPr="004124C6" w:rsidRDefault="00350A9B">
      <w:pPr>
        <w:rPr>
          <w:rFonts w:cs="Times New Roman"/>
        </w:rPr>
      </w:pPr>
      <w:r w:rsidRPr="004124C6">
        <w:rPr>
          <w:rFonts w:cs="Times New Roman"/>
          <w:noProof/>
        </w:rPr>
        <mc:AlternateContent>
          <mc:Choice Requires="wps">
            <w:drawing>
              <wp:anchor distT="0" distB="0" distL="114300" distR="114300" simplePos="0" relativeHeight="251659264" behindDoc="0" locked="0" layoutInCell="1" allowOverlap="1" wp14:anchorId="448D52BE" wp14:editId="2DCA785B">
                <wp:simplePos x="0" y="0"/>
                <wp:positionH relativeFrom="column">
                  <wp:posOffset>-60960</wp:posOffset>
                </wp:positionH>
                <wp:positionV relativeFrom="page">
                  <wp:posOffset>909320</wp:posOffset>
                </wp:positionV>
                <wp:extent cx="6583680" cy="18656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83680" cy="1865630"/>
                        </a:xfrm>
                        <a:prstGeom prst="rect">
                          <a:avLst/>
                        </a:prstGeom>
                        <a:noFill/>
                        <a:ln>
                          <a:noFill/>
                        </a:ln>
                        <a:effectLst/>
                        <a:extLst>
                          <a:ext uri="{C572A759-6A51-4108-AA02-DFA0A04FC94B}">
                            <ma14:wrappingTextBoxFlag xmlns:ma14="http://schemas.microsoft.com/office/mac/drawingml/2011/main"/>
                          </a:ext>
                        </a:extLst>
                      </wps:spPr>
                      <wps:txbx>
                        <w:txbxContent>
                          <w:p w14:paraId="74969C87" w14:textId="4B7816D8" w:rsidR="0040560C" w:rsidRPr="007B04AE" w:rsidRDefault="0040560C" w:rsidP="00350A9B">
                            <w:pPr>
                              <w:jc w:val="center"/>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B04AE">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Sugar Salem School District #322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75pt;margin-top:71.6pt;width:518.4pt;height:146.9pt;z-index:251659264;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oRx4ACAAAKBQAADgAAAGRycy9lMm9Eb2MueG1srFTLbtswELwX6D8QvDuSHNlxhMiB4sBFgSAJ&#10;kBQ50xRlCxAfIJlYadF/75CS82oPRdELvdwdLXdnZ3123suOPAnrWq1Kmh2llAjFdd2qbUm/3a8n&#10;C0qcZ6pmnVaipM/C0fPl509ne1OIqd7prhaWIIlyxd6UdOe9KZLE8Z2QzB1pIxSCjbaSeVztNqkt&#10;2yO77JJpms6Tvba1sZoL5+C9HIJ0GfM3jeD+pmmc8KQrKWrz8bTx3IQzWZ6xYmuZ2bV8LIP9QxWS&#10;tQqPvqS6ZJ6RR9v+lkq23GqnG3/EtUx007RcxB7QTZZ+6OZux4yIvYAcZ15ocv8vLb9+urWkrTE7&#10;ShSTGNG96D250D3JAjt74wqA7gxgvoc7IEe/gzM03TdWhl+0QxAHz88v3IZkHM75bHE8XyDEEcsW&#10;89n8OLKfvH5urPNfhJYkGCW1GF7klD1dOY8nAT1AwmtKr9uuiwPs1DsHgINHRAUMX7MCpcAMyFBU&#10;nM6P1exkWp3MTifzapZN8ixdTKoqnU4u11Vapfl6dZpf/EQVkmV5sYdODFQWGAIT645tx5mE8N8N&#10;RTL+TsJZlkTxDP0hcezzUGoS6B9oDpbvN/3I/UbXzxiJ1YOkneHrFrRdMedvmYWGQTX20t/gaDq9&#10;L6keLUp22n7/kz/g0QWilIReS6qwtJR0XxUkd5rleViheMnBGy72bWTzNqIe5Upj6SAr1BbNgPfd&#10;wWyslg9Y3iq8iRBTHC+X1B/MlR/2FMvPRVVFEJbGMH+l7gwPqcMsgyTu+wdmzagbD/Ku9WF3WPFB&#10;PgM2fOlM9eghoqitQO/AKQYQLli4OIrxzyFs9Nt7RL3+hS1/AQAA//8DAFBLAwQUAAYACAAAACEA&#10;JYDKsd8AAAALAQAADwAAAGRycy9kb3ducmV2LnhtbEyPwVLCMBCG78zwDpllxhsktEWgNmUc1LOK&#10;PkBo1qa22XSaANWnN5zkuLvf/Pv9xW60HTvj4BtHEpYLAQypcrqhWsLnx8t8A8wHRVp1jlDCD3rY&#10;ldNJoXLtLvSO50OoWQwhnysJJoQ+59xXBq3yC9cjxduXG6wKcRxqrgd1ieG244kQ99yqhuIHo3rc&#10;G6zaw8lK2Aj72rbb5M3b7He5Mvsn99x/S3k3Gx8fgAUcwz8MV/2oDmV0OroTac86CfPtKpJxn6UJ&#10;sCsgknUK7CghS9cCeFnw2w7lHwAAAP//AwBQSwECLQAUAAYACAAAACEA5JnDwPsAAADhAQAAEwAA&#10;AAAAAAAAAAAAAAAAAAAAW0NvbnRlbnRfVHlwZXNdLnhtbFBLAQItABQABgAIAAAAIQAjsmrh1wAA&#10;AJQBAAALAAAAAAAAAAAAAAAAACwBAABfcmVscy8ucmVsc1BLAQItABQABgAIAAAAIQA16hHHgAIA&#10;AAoFAAAOAAAAAAAAAAAAAAAAACwCAABkcnMvZTJvRG9jLnhtbFBLAQItABQABgAIAAAAIQAlgMqx&#10;3wAAAAsBAAAPAAAAAAAAAAAAAAAAANgEAABkcnMvZG93bnJldi54bWxQSwUGAAAAAAQABADzAAAA&#10;5AUAAAAA&#10;" filled="f" stroked="f">
                <v:textbox style="mso-fit-shape-to-text:t">
                  <w:txbxContent>
                    <w:p w14:paraId="74969C87" w14:textId="4B7816D8" w:rsidR="0040560C" w:rsidRPr="007B04AE" w:rsidRDefault="0040560C" w:rsidP="00350A9B">
                      <w:pPr>
                        <w:jc w:val="center"/>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7B04AE">
                        <w:rPr>
                          <w:b/>
                          <w:color w:val="548DD4" w:themeColor="text2" w:themeTint="99"/>
                          <w:sz w:val="112"/>
                          <w:szCs w:val="11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Sugar Salem School District #322</w:t>
                      </w:r>
                    </w:p>
                  </w:txbxContent>
                </v:textbox>
                <w10:wrap type="square" anchory="page"/>
              </v:shape>
            </w:pict>
          </mc:Fallback>
        </mc:AlternateContent>
      </w:r>
    </w:p>
    <w:p w14:paraId="630E3140" w14:textId="415788C3" w:rsidR="00350A9B" w:rsidRPr="004124C6" w:rsidRDefault="00350A9B">
      <w:pPr>
        <w:rPr>
          <w:rFonts w:cs="Times New Roman"/>
        </w:rPr>
      </w:pPr>
    </w:p>
    <w:p w14:paraId="32844296" w14:textId="2CDA729E" w:rsidR="00350A9B" w:rsidRPr="004124C6" w:rsidRDefault="00350A9B">
      <w:pPr>
        <w:rPr>
          <w:rFonts w:cs="Times New Roman"/>
        </w:rPr>
      </w:pPr>
    </w:p>
    <w:p w14:paraId="16FB4245" w14:textId="3E6FB91A" w:rsidR="00350A9B" w:rsidRPr="004124C6" w:rsidRDefault="00350A9B">
      <w:pPr>
        <w:rPr>
          <w:rFonts w:cs="Times New Roman"/>
        </w:rPr>
      </w:pPr>
    </w:p>
    <w:p w14:paraId="402A195F" w14:textId="156311B8" w:rsidR="00350A9B" w:rsidRPr="004124C6" w:rsidRDefault="00350A9B">
      <w:pPr>
        <w:rPr>
          <w:rFonts w:cs="Times New Roman"/>
        </w:rPr>
      </w:pPr>
    </w:p>
    <w:p w14:paraId="2A1C3638" w14:textId="036DE899" w:rsidR="00860A99" w:rsidRPr="004124C6" w:rsidRDefault="00860A99" w:rsidP="007B04AE">
      <w:pPr>
        <w:jc w:val="center"/>
        <w:rPr>
          <w:rFonts w:cs="Times New Roman"/>
          <w:sz w:val="96"/>
          <w:szCs w:val="96"/>
        </w:rPr>
      </w:pPr>
      <w:r w:rsidRPr="004124C6">
        <w:rPr>
          <w:rFonts w:cs="Times New Roman"/>
          <w:sz w:val="96"/>
          <w:szCs w:val="96"/>
        </w:rPr>
        <w:t>Strategic Plan</w:t>
      </w:r>
    </w:p>
    <w:p w14:paraId="1758BA9E" w14:textId="3F9C62E8" w:rsidR="009C5344" w:rsidRPr="004124C6" w:rsidRDefault="006F723E" w:rsidP="007B04AE">
      <w:pPr>
        <w:jc w:val="center"/>
        <w:rPr>
          <w:rFonts w:cs="Times New Roman"/>
          <w:sz w:val="96"/>
          <w:szCs w:val="96"/>
        </w:rPr>
      </w:pPr>
      <w:r>
        <w:rPr>
          <w:rFonts w:cs="Times New Roman"/>
          <w:sz w:val="96"/>
          <w:szCs w:val="96"/>
        </w:rPr>
        <w:t>2015/2016</w:t>
      </w:r>
    </w:p>
    <w:p w14:paraId="2BCAE91D" w14:textId="77777777" w:rsidR="00E74F9D" w:rsidRPr="004124C6" w:rsidRDefault="00E74F9D">
      <w:pPr>
        <w:rPr>
          <w:rFonts w:cs="Times New Roman"/>
        </w:rPr>
      </w:pPr>
    </w:p>
    <w:p w14:paraId="58D30697" w14:textId="672B5C54" w:rsidR="00190EE8" w:rsidRPr="004124C6" w:rsidRDefault="00190EE8" w:rsidP="00190EE8">
      <w:pPr>
        <w:pStyle w:val="NoSpacing"/>
        <w:rPr>
          <w:rFonts w:ascii="Times New Roman" w:hAnsi="Times New Roman" w:cs="Times New Roman"/>
          <w:color w:val="4F81BD" w:themeColor="accent1"/>
        </w:rPr>
      </w:pPr>
    </w:p>
    <w:p w14:paraId="32B0B61C" w14:textId="559044FC" w:rsidR="00190EE8" w:rsidRPr="004124C6" w:rsidRDefault="00190EE8" w:rsidP="00190EE8">
      <w:pPr>
        <w:pStyle w:val="NoSpacing"/>
        <w:rPr>
          <w:rFonts w:ascii="Times New Roman" w:hAnsi="Times New Roman" w:cs="Times New Roman"/>
          <w:color w:val="4F81BD" w:themeColor="accent1"/>
        </w:rPr>
      </w:pPr>
    </w:p>
    <w:p w14:paraId="3E66C11F" w14:textId="5F6BE445" w:rsidR="00052E9B" w:rsidRPr="004124C6" w:rsidRDefault="00052E9B" w:rsidP="00B260FE">
      <w:pPr>
        <w:rPr>
          <w:rFonts w:eastAsia="Times New Roman" w:cs="Times New Roman"/>
          <w:sz w:val="20"/>
          <w:szCs w:val="20"/>
        </w:rPr>
      </w:pPr>
    </w:p>
    <w:p w14:paraId="070B9BA8" w14:textId="77777777" w:rsidR="00052E9B" w:rsidRPr="004124C6" w:rsidRDefault="00052E9B" w:rsidP="00B260FE">
      <w:pPr>
        <w:rPr>
          <w:rFonts w:eastAsia="Times New Roman" w:cs="Times New Roman"/>
          <w:sz w:val="20"/>
          <w:szCs w:val="20"/>
        </w:rPr>
      </w:pPr>
    </w:p>
    <w:p w14:paraId="635F23E4" w14:textId="77777777" w:rsidR="00052E9B" w:rsidRPr="004124C6" w:rsidRDefault="00052E9B" w:rsidP="00B260FE">
      <w:pPr>
        <w:rPr>
          <w:rFonts w:eastAsia="Times New Roman" w:cs="Times New Roman"/>
          <w:sz w:val="20"/>
          <w:szCs w:val="20"/>
        </w:rPr>
      </w:pPr>
    </w:p>
    <w:p w14:paraId="53F0D3F1" w14:textId="77777777" w:rsidR="00052E9B" w:rsidRPr="004124C6" w:rsidRDefault="00052E9B" w:rsidP="00B260FE">
      <w:pPr>
        <w:rPr>
          <w:rFonts w:eastAsia="Times New Roman" w:cs="Times New Roman"/>
          <w:sz w:val="20"/>
          <w:szCs w:val="20"/>
        </w:rPr>
      </w:pPr>
    </w:p>
    <w:p w14:paraId="58FFB6E4" w14:textId="77777777" w:rsidR="00052E9B" w:rsidRPr="004124C6" w:rsidRDefault="00052E9B" w:rsidP="00B260FE">
      <w:pPr>
        <w:rPr>
          <w:rFonts w:eastAsia="Times New Roman" w:cs="Times New Roman"/>
          <w:sz w:val="20"/>
          <w:szCs w:val="20"/>
        </w:rPr>
      </w:pPr>
    </w:p>
    <w:p w14:paraId="651829B5" w14:textId="77777777" w:rsidR="00052E9B" w:rsidRPr="004124C6" w:rsidRDefault="00052E9B" w:rsidP="00B260FE">
      <w:pPr>
        <w:rPr>
          <w:rFonts w:eastAsia="Times New Roman" w:cs="Times New Roman"/>
          <w:sz w:val="20"/>
          <w:szCs w:val="20"/>
        </w:rPr>
      </w:pPr>
    </w:p>
    <w:p w14:paraId="6B04FFA2" w14:textId="77777777" w:rsidR="00052E9B" w:rsidRPr="004124C6" w:rsidRDefault="00052E9B" w:rsidP="00B260FE">
      <w:pPr>
        <w:rPr>
          <w:rFonts w:eastAsia="Times New Roman" w:cs="Times New Roman"/>
          <w:sz w:val="20"/>
          <w:szCs w:val="20"/>
        </w:rPr>
      </w:pPr>
    </w:p>
    <w:p w14:paraId="39CFE5DC" w14:textId="77777777" w:rsidR="00052E9B" w:rsidRPr="004124C6" w:rsidRDefault="00052E9B" w:rsidP="00B260FE">
      <w:pPr>
        <w:rPr>
          <w:rFonts w:eastAsia="Times New Roman" w:cs="Times New Roman"/>
          <w:sz w:val="20"/>
          <w:szCs w:val="20"/>
        </w:rPr>
      </w:pPr>
    </w:p>
    <w:p w14:paraId="77B1F412" w14:textId="77777777" w:rsidR="00052E9B" w:rsidRPr="004124C6" w:rsidRDefault="00052E9B" w:rsidP="00B260FE">
      <w:pPr>
        <w:rPr>
          <w:rFonts w:eastAsia="Times New Roman" w:cs="Times New Roman"/>
          <w:sz w:val="20"/>
          <w:szCs w:val="20"/>
        </w:rPr>
      </w:pPr>
    </w:p>
    <w:p w14:paraId="0136A412" w14:textId="77777777" w:rsidR="00655A62" w:rsidRPr="004124C6" w:rsidRDefault="00190EE8" w:rsidP="00B260FE">
      <w:pPr>
        <w:rPr>
          <w:rFonts w:eastAsia="Times New Roman" w:cs="Times New Roman"/>
          <w:sz w:val="20"/>
          <w:szCs w:val="20"/>
        </w:rPr>
      </w:pPr>
      <w:r w:rsidRPr="004124C6">
        <w:rPr>
          <w:rFonts w:eastAsia="Times New Roman" w:cs="Times New Roman"/>
          <w:sz w:val="20"/>
          <w:szCs w:val="20"/>
        </w:rPr>
        <w:t xml:space="preserve">Each school district and public charter school in Idaho shall develop and maintain a strategic plan that focuses on improving the student performance of the district or public charter school. The board of trustees and the superintendent shall collaborate on the plan and engage students, parents, educators and the community as appropriate. The board of directors and the administrator of a public charter school shall collaborate on the plan and engage students, parents, educators and the community as appropriate. </w:t>
      </w:r>
    </w:p>
    <w:p w14:paraId="5D6B7827" w14:textId="77777777" w:rsidR="00655A62" w:rsidRPr="004124C6" w:rsidRDefault="00655A62" w:rsidP="00B260FE">
      <w:pPr>
        <w:rPr>
          <w:rFonts w:eastAsia="Times New Roman" w:cs="Times New Roman"/>
          <w:sz w:val="20"/>
          <w:szCs w:val="20"/>
        </w:rPr>
      </w:pPr>
    </w:p>
    <w:p w14:paraId="0169BA25" w14:textId="2840EA5B" w:rsidR="00B260FE" w:rsidRPr="004124C6" w:rsidRDefault="00B260FE" w:rsidP="00B260FE">
      <w:pPr>
        <w:rPr>
          <w:rFonts w:eastAsia="Times New Roman" w:cs="Times New Roman"/>
          <w:sz w:val="20"/>
          <w:szCs w:val="20"/>
        </w:rPr>
      </w:pPr>
      <w:r w:rsidRPr="004124C6">
        <w:rPr>
          <w:rFonts w:eastAsia="Times New Roman" w:cs="Times New Roman"/>
          <w:sz w:val="20"/>
          <w:szCs w:val="20"/>
        </w:rPr>
        <w:t>The strategic plan shall:</w:t>
      </w:r>
    </w:p>
    <w:p w14:paraId="203210B9" w14:textId="77777777" w:rsidR="00655A62" w:rsidRPr="004124C6" w:rsidRDefault="00B260FE" w:rsidP="00B260FE">
      <w:pPr>
        <w:rPr>
          <w:rFonts w:eastAsia="Times New Roman" w:cs="Times New Roman"/>
          <w:sz w:val="20"/>
          <w:szCs w:val="20"/>
        </w:rPr>
      </w:pPr>
      <w:r w:rsidRPr="004124C6">
        <w:rPr>
          <w:rFonts w:eastAsia="Times New Roman" w:cs="Times New Roman"/>
          <w:sz w:val="20"/>
          <w:szCs w:val="20"/>
        </w:rPr>
        <w:t xml:space="preserve">Be data driven, specifically </w:t>
      </w:r>
      <w:r w:rsidR="00190EE8" w:rsidRPr="004124C6">
        <w:rPr>
          <w:rFonts w:eastAsia="Times New Roman" w:cs="Times New Roman"/>
          <w:sz w:val="20"/>
          <w:szCs w:val="20"/>
        </w:rPr>
        <w:t>in student ou</w:t>
      </w:r>
      <w:r w:rsidRPr="004124C6">
        <w:rPr>
          <w:rFonts w:eastAsia="Times New Roman" w:cs="Times New Roman"/>
          <w:sz w:val="20"/>
          <w:szCs w:val="20"/>
        </w:rPr>
        <w:t xml:space="preserve">tcomes, and shall include, but not be limited to, </w:t>
      </w:r>
      <w:r w:rsidR="00190EE8" w:rsidRPr="004124C6">
        <w:rPr>
          <w:rFonts w:eastAsia="Times New Roman" w:cs="Times New Roman"/>
          <w:sz w:val="20"/>
          <w:szCs w:val="20"/>
        </w:rPr>
        <w:t>analyses of demogra</w:t>
      </w:r>
      <w:r w:rsidRPr="004124C6">
        <w:rPr>
          <w:rFonts w:eastAsia="Times New Roman" w:cs="Times New Roman"/>
          <w:sz w:val="20"/>
          <w:szCs w:val="20"/>
        </w:rPr>
        <w:t xml:space="preserve">phic data, student achievement and growth </w:t>
      </w:r>
      <w:r w:rsidR="00190EE8" w:rsidRPr="004124C6">
        <w:rPr>
          <w:rFonts w:eastAsia="Times New Roman" w:cs="Times New Roman"/>
          <w:sz w:val="20"/>
          <w:szCs w:val="20"/>
        </w:rPr>
        <w:t>data, graduation rates, and colle</w:t>
      </w:r>
      <w:r w:rsidRPr="004124C6">
        <w:rPr>
          <w:rFonts w:eastAsia="Times New Roman" w:cs="Times New Roman"/>
          <w:sz w:val="20"/>
          <w:szCs w:val="20"/>
        </w:rPr>
        <w:t xml:space="preserve">ge and career </w:t>
      </w:r>
      <w:r w:rsidR="00190EE8" w:rsidRPr="004124C6">
        <w:rPr>
          <w:rFonts w:eastAsia="Times New Roman" w:cs="Times New Roman"/>
          <w:sz w:val="20"/>
          <w:szCs w:val="20"/>
        </w:rPr>
        <w:t>readiness;</w:t>
      </w:r>
      <w:r w:rsidR="00760F53" w:rsidRPr="004124C6">
        <w:rPr>
          <w:rFonts w:eastAsia="Times New Roman" w:cs="Times New Roman"/>
          <w:sz w:val="20"/>
          <w:szCs w:val="20"/>
        </w:rPr>
        <w:t xml:space="preserve"> </w:t>
      </w:r>
      <w:r w:rsidRPr="004124C6">
        <w:rPr>
          <w:rFonts w:eastAsia="Times New Roman" w:cs="Times New Roman"/>
          <w:sz w:val="20"/>
          <w:szCs w:val="20"/>
        </w:rPr>
        <w:t xml:space="preserve">Set clear and </w:t>
      </w:r>
      <w:r w:rsidR="00190EE8" w:rsidRPr="004124C6">
        <w:rPr>
          <w:rFonts w:eastAsia="Times New Roman" w:cs="Times New Roman"/>
          <w:sz w:val="20"/>
          <w:szCs w:val="20"/>
        </w:rPr>
        <w:t>measura</w:t>
      </w:r>
      <w:r w:rsidRPr="004124C6">
        <w:rPr>
          <w:rFonts w:eastAsia="Times New Roman" w:cs="Times New Roman"/>
          <w:sz w:val="20"/>
          <w:szCs w:val="20"/>
        </w:rPr>
        <w:t xml:space="preserve">ble targets based on student </w:t>
      </w:r>
      <w:r w:rsidR="00190EE8" w:rsidRPr="004124C6">
        <w:rPr>
          <w:rFonts w:eastAsia="Times New Roman" w:cs="Times New Roman"/>
          <w:sz w:val="20"/>
          <w:szCs w:val="20"/>
        </w:rPr>
        <w:t>outcomes;</w:t>
      </w:r>
      <w:r w:rsidR="00760F53" w:rsidRPr="004124C6">
        <w:rPr>
          <w:rFonts w:eastAsia="Times New Roman" w:cs="Times New Roman"/>
          <w:sz w:val="20"/>
          <w:szCs w:val="20"/>
        </w:rPr>
        <w:t xml:space="preserve"> </w:t>
      </w:r>
      <w:r w:rsidR="00190EE8" w:rsidRPr="004124C6">
        <w:rPr>
          <w:rFonts w:eastAsia="Times New Roman" w:cs="Times New Roman"/>
          <w:sz w:val="20"/>
          <w:szCs w:val="20"/>
        </w:rPr>
        <w:t>I</w:t>
      </w:r>
      <w:r w:rsidRPr="004124C6">
        <w:rPr>
          <w:rFonts w:eastAsia="Times New Roman" w:cs="Times New Roman"/>
          <w:sz w:val="20"/>
          <w:szCs w:val="20"/>
        </w:rPr>
        <w:t>nclude a clearly developed and</w:t>
      </w:r>
      <w:r w:rsidR="00190EE8" w:rsidRPr="004124C6">
        <w:rPr>
          <w:rFonts w:eastAsia="Times New Roman" w:cs="Times New Roman"/>
          <w:sz w:val="20"/>
          <w:szCs w:val="20"/>
        </w:rPr>
        <w:t xml:space="preserve"> artic</w:t>
      </w:r>
      <w:r w:rsidR="00052E9B" w:rsidRPr="004124C6">
        <w:rPr>
          <w:rFonts w:eastAsia="Times New Roman" w:cs="Times New Roman"/>
          <w:sz w:val="20"/>
          <w:szCs w:val="20"/>
        </w:rPr>
        <w:t xml:space="preserve">ulated vision and mission; and Include key indicators for monitoring performance.    </w:t>
      </w:r>
    </w:p>
    <w:p w14:paraId="282A7E29" w14:textId="77777777" w:rsidR="00655A62" w:rsidRPr="004124C6" w:rsidRDefault="00655A62" w:rsidP="00B260FE">
      <w:pPr>
        <w:rPr>
          <w:rFonts w:eastAsia="Times New Roman" w:cs="Times New Roman"/>
          <w:sz w:val="20"/>
          <w:szCs w:val="20"/>
        </w:rPr>
      </w:pPr>
    </w:p>
    <w:p w14:paraId="3D2D58A4" w14:textId="3BB84B38" w:rsidR="00190EE8" w:rsidRPr="004124C6" w:rsidRDefault="00052E9B" w:rsidP="00B260FE">
      <w:pPr>
        <w:rPr>
          <w:rFonts w:eastAsia="Times New Roman" w:cs="Times New Roman"/>
          <w:sz w:val="20"/>
          <w:szCs w:val="20"/>
        </w:rPr>
      </w:pPr>
      <w:r w:rsidRPr="004124C6">
        <w:rPr>
          <w:rFonts w:eastAsia="Times New Roman" w:cs="Times New Roman"/>
          <w:sz w:val="20"/>
          <w:szCs w:val="20"/>
        </w:rPr>
        <w:t>Idaho Code 33-320</w:t>
      </w:r>
    </w:p>
    <w:p w14:paraId="3FBADC9F" w14:textId="77777777" w:rsidR="005C481A" w:rsidRPr="004124C6" w:rsidRDefault="005C481A" w:rsidP="00B260FE">
      <w:pPr>
        <w:rPr>
          <w:rFonts w:cs="Times New Roman"/>
        </w:rPr>
      </w:pPr>
    </w:p>
    <w:p w14:paraId="77749A84" w14:textId="2671FF40" w:rsidR="00F351CA" w:rsidRPr="004124C6" w:rsidRDefault="005C481A" w:rsidP="00702639">
      <w:pPr>
        <w:rPr>
          <w:rFonts w:cs="Times New Roman"/>
        </w:rPr>
      </w:pPr>
      <w:r w:rsidRPr="004124C6">
        <w:rPr>
          <w:rFonts w:cs="Times New Roman"/>
        </w:rPr>
        <w:t>(Template format: Monte Woolstenhu</w:t>
      </w:r>
      <w:r w:rsidR="008C6E81">
        <w:rPr>
          <w:rFonts w:cs="Times New Roman"/>
        </w:rPr>
        <w:t>l</w:t>
      </w:r>
      <w:r w:rsidRPr="004124C6">
        <w:rPr>
          <w:rFonts w:cs="Times New Roman"/>
        </w:rPr>
        <w:t>me, Teton School District #401)</w:t>
      </w:r>
    </w:p>
    <w:p w14:paraId="629B7EC3" w14:textId="4F58B429" w:rsidR="00702639" w:rsidRPr="004124C6" w:rsidRDefault="00760F53" w:rsidP="00702639">
      <w:pPr>
        <w:rPr>
          <w:rFonts w:cs="Times New Roman"/>
        </w:rPr>
      </w:pPr>
      <w:r w:rsidRPr="004124C6">
        <w:rPr>
          <w:rFonts w:cs="Times New Roman"/>
        </w:rPr>
        <w:br w:type="page"/>
      </w:r>
    </w:p>
    <w:p w14:paraId="69BD780C" w14:textId="77777777" w:rsidR="00F351CA" w:rsidRPr="004124C6" w:rsidRDefault="00F351CA" w:rsidP="00702639">
      <w:pPr>
        <w:rPr>
          <w:rFonts w:cs="Times New Roman"/>
        </w:rPr>
      </w:pPr>
    </w:p>
    <w:sdt>
      <w:sdtPr>
        <w:rPr>
          <w:rFonts w:ascii="Times New Roman" w:eastAsiaTheme="minorEastAsia" w:hAnsi="Times New Roman" w:cs="Times New Roman"/>
          <w:b w:val="0"/>
          <w:bCs w:val="0"/>
          <w:color w:val="auto"/>
          <w:sz w:val="24"/>
          <w:szCs w:val="24"/>
        </w:rPr>
        <w:id w:val="1339581970"/>
        <w:docPartObj>
          <w:docPartGallery w:val="Table of Contents"/>
          <w:docPartUnique/>
        </w:docPartObj>
      </w:sdtPr>
      <w:sdtEndPr>
        <w:rPr>
          <w:noProof/>
        </w:rPr>
      </w:sdtEndPr>
      <w:sdtContent>
        <w:bookmarkStart w:id="0" w:name="_GoBack" w:displacedByCustomXml="prev"/>
        <w:bookmarkEnd w:id="0" w:displacedByCustomXml="prev"/>
        <w:p w14:paraId="201EE5AE" w14:textId="0C820B1C" w:rsidR="00350A9B" w:rsidRPr="004124C6" w:rsidRDefault="00350A9B" w:rsidP="004E331F">
          <w:pPr>
            <w:pStyle w:val="TOCHeading"/>
            <w:spacing w:before="0"/>
            <w:jc w:val="center"/>
            <w:rPr>
              <w:rFonts w:ascii="Times New Roman" w:eastAsiaTheme="minorEastAsia" w:hAnsi="Times New Roman" w:cs="Times New Roman"/>
              <w:b w:val="0"/>
              <w:bCs w:val="0"/>
              <w:color w:val="auto"/>
              <w:sz w:val="24"/>
              <w:szCs w:val="24"/>
            </w:rPr>
          </w:pPr>
          <w:r w:rsidRPr="004124C6">
            <w:rPr>
              <w:rFonts w:ascii="Times New Roman" w:hAnsi="Times New Roman" w:cs="Times New Roman"/>
              <w:sz w:val="48"/>
              <w:szCs w:val="48"/>
            </w:rPr>
            <w:t>Table of Contents</w:t>
          </w:r>
        </w:p>
        <w:p w14:paraId="3A82A500" w14:textId="77777777" w:rsidR="009122E0" w:rsidRDefault="00350A9B">
          <w:pPr>
            <w:pStyle w:val="TOC1"/>
            <w:tabs>
              <w:tab w:val="right" w:leader="dot" w:pos="10358"/>
            </w:tabs>
            <w:rPr>
              <w:b w:val="0"/>
              <w:noProof/>
              <w:lang w:eastAsia="ja-JP"/>
            </w:rPr>
          </w:pPr>
          <w:r w:rsidRPr="004124C6">
            <w:rPr>
              <w:rFonts w:ascii="Times New Roman" w:hAnsi="Times New Roman" w:cs="Times New Roman"/>
              <w:b w:val="0"/>
            </w:rPr>
            <w:fldChar w:fldCharType="begin"/>
          </w:r>
          <w:r w:rsidRPr="004124C6">
            <w:rPr>
              <w:rFonts w:ascii="Times New Roman" w:hAnsi="Times New Roman" w:cs="Times New Roman"/>
            </w:rPr>
            <w:instrText xml:space="preserve"> TOC \o "1-3" \h \z \u </w:instrText>
          </w:r>
          <w:r w:rsidRPr="004124C6">
            <w:rPr>
              <w:rFonts w:ascii="Times New Roman" w:hAnsi="Times New Roman" w:cs="Times New Roman"/>
              <w:b w:val="0"/>
            </w:rPr>
            <w:fldChar w:fldCharType="separate"/>
          </w:r>
          <w:r w:rsidR="009122E0" w:rsidRPr="004E6901">
            <w:rPr>
              <w:rFonts w:cs="Times New Roman"/>
              <w:noProof/>
            </w:rPr>
            <w:t>Message from the Superintendent</w:t>
          </w:r>
          <w:r w:rsidR="009122E0">
            <w:rPr>
              <w:noProof/>
            </w:rPr>
            <w:tab/>
          </w:r>
          <w:r w:rsidR="009122E0">
            <w:rPr>
              <w:noProof/>
            </w:rPr>
            <w:fldChar w:fldCharType="begin"/>
          </w:r>
          <w:r w:rsidR="009122E0">
            <w:rPr>
              <w:noProof/>
            </w:rPr>
            <w:instrText xml:space="preserve"> PAGEREF _Toc304651660 \h </w:instrText>
          </w:r>
          <w:r w:rsidR="009122E0">
            <w:rPr>
              <w:noProof/>
            </w:rPr>
          </w:r>
          <w:r w:rsidR="009122E0">
            <w:rPr>
              <w:noProof/>
            </w:rPr>
            <w:fldChar w:fldCharType="separate"/>
          </w:r>
          <w:r w:rsidR="009122E0">
            <w:rPr>
              <w:noProof/>
            </w:rPr>
            <w:t>3</w:t>
          </w:r>
          <w:r w:rsidR="009122E0">
            <w:rPr>
              <w:noProof/>
            </w:rPr>
            <w:fldChar w:fldCharType="end"/>
          </w:r>
        </w:p>
        <w:p w14:paraId="4100BB41" w14:textId="77777777" w:rsidR="009122E0" w:rsidRDefault="009122E0">
          <w:pPr>
            <w:pStyle w:val="TOC1"/>
            <w:tabs>
              <w:tab w:val="right" w:leader="dot" w:pos="10358"/>
            </w:tabs>
            <w:rPr>
              <w:b w:val="0"/>
              <w:noProof/>
              <w:lang w:eastAsia="ja-JP"/>
            </w:rPr>
          </w:pPr>
          <w:r w:rsidRPr="004E6901">
            <w:rPr>
              <w:rFonts w:cs="Times New Roman"/>
              <w:noProof/>
            </w:rPr>
            <w:t>Strategic Planning Committee Members</w:t>
          </w:r>
          <w:r>
            <w:rPr>
              <w:noProof/>
            </w:rPr>
            <w:tab/>
          </w:r>
          <w:r>
            <w:rPr>
              <w:noProof/>
            </w:rPr>
            <w:fldChar w:fldCharType="begin"/>
          </w:r>
          <w:r>
            <w:rPr>
              <w:noProof/>
            </w:rPr>
            <w:instrText xml:space="preserve"> PAGEREF _Toc304651661 \h </w:instrText>
          </w:r>
          <w:r>
            <w:rPr>
              <w:noProof/>
            </w:rPr>
          </w:r>
          <w:r>
            <w:rPr>
              <w:noProof/>
            </w:rPr>
            <w:fldChar w:fldCharType="separate"/>
          </w:r>
          <w:r>
            <w:rPr>
              <w:noProof/>
            </w:rPr>
            <w:t>4</w:t>
          </w:r>
          <w:r>
            <w:rPr>
              <w:noProof/>
            </w:rPr>
            <w:fldChar w:fldCharType="end"/>
          </w:r>
        </w:p>
        <w:p w14:paraId="541C86AD" w14:textId="77777777" w:rsidR="009122E0" w:rsidRDefault="009122E0">
          <w:pPr>
            <w:pStyle w:val="TOC1"/>
            <w:tabs>
              <w:tab w:val="right" w:leader="dot" w:pos="10358"/>
            </w:tabs>
            <w:rPr>
              <w:b w:val="0"/>
              <w:noProof/>
              <w:lang w:eastAsia="ja-JP"/>
            </w:rPr>
          </w:pPr>
          <w:r w:rsidRPr="004E6901">
            <w:rPr>
              <w:rFonts w:cs="Times New Roman"/>
              <w:noProof/>
            </w:rPr>
            <w:t>Purpose, Vision, Mission, and Values Statements</w:t>
          </w:r>
          <w:r>
            <w:rPr>
              <w:noProof/>
            </w:rPr>
            <w:tab/>
          </w:r>
          <w:r>
            <w:rPr>
              <w:noProof/>
            </w:rPr>
            <w:fldChar w:fldCharType="begin"/>
          </w:r>
          <w:r>
            <w:rPr>
              <w:noProof/>
            </w:rPr>
            <w:instrText xml:space="preserve"> PAGEREF _Toc304651662 \h </w:instrText>
          </w:r>
          <w:r>
            <w:rPr>
              <w:noProof/>
            </w:rPr>
          </w:r>
          <w:r>
            <w:rPr>
              <w:noProof/>
            </w:rPr>
            <w:fldChar w:fldCharType="separate"/>
          </w:r>
          <w:r>
            <w:rPr>
              <w:noProof/>
            </w:rPr>
            <w:t>5</w:t>
          </w:r>
          <w:r>
            <w:rPr>
              <w:noProof/>
            </w:rPr>
            <w:fldChar w:fldCharType="end"/>
          </w:r>
        </w:p>
        <w:p w14:paraId="6567816C"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Purpose Statement (Why we are here)</w:t>
          </w:r>
          <w:r>
            <w:rPr>
              <w:noProof/>
            </w:rPr>
            <w:tab/>
          </w:r>
          <w:r>
            <w:rPr>
              <w:noProof/>
            </w:rPr>
            <w:fldChar w:fldCharType="begin"/>
          </w:r>
          <w:r>
            <w:rPr>
              <w:noProof/>
            </w:rPr>
            <w:instrText xml:space="preserve"> PAGEREF _Toc304651663 \h </w:instrText>
          </w:r>
          <w:r>
            <w:rPr>
              <w:noProof/>
            </w:rPr>
          </w:r>
          <w:r>
            <w:rPr>
              <w:noProof/>
            </w:rPr>
            <w:fldChar w:fldCharType="separate"/>
          </w:r>
          <w:r>
            <w:rPr>
              <w:noProof/>
            </w:rPr>
            <w:t>5</w:t>
          </w:r>
          <w:r>
            <w:rPr>
              <w:noProof/>
            </w:rPr>
            <w:fldChar w:fldCharType="end"/>
          </w:r>
        </w:p>
        <w:p w14:paraId="4EDCFFA0"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Vision Statement (What we will become)</w:t>
          </w:r>
          <w:r>
            <w:rPr>
              <w:noProof/>
            </w:rPr>
            <w:tab/>
          </w:r>
          <w:r>
            <w:rPr>
              <w:noProof/>
            </w:rPr>
            <w:fldChar w:fldCharType="begin"/>
          </w:r>
          <w:r>
            <w:rPr>
              <w:noProof/>
            </w:rPr>
            <w:instrText xml:space="preserve"> PAGEREF _Toc304651664 \h </w:instrText>
          </w:r>
          <w:r>
            <w:rPr>
              <w:noProof/>
            </w:rPr>
          </w:r>
          <w:r>
            <w:rPr>
              <w:noProof/>
            </w:rPr>
            <w:fldChar w:fldCharType="separate"/>
          </w:r>
          <w:r>
            <w:rPr>
              <w:noProof/>
            </w:rPr>
            <w:t>5</w:t>
          </w:r>
          <w:r>
            <w:rPr>
              <w:noProof/>
            </w:rPr>
            <w:fldChar w:fldCharType="end"/>
          </w:r>
        </w:p>
        <w:p w14:paraId="0F476C7A"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Mission Statement (How will we attain our vision)</w:t>
          </w:r>
          <w:r>
            <w:rPr>
              <w:noProof/>
            </w:rPr>
            <w:tab/>
          </w:r>
          <w:r>
            <w:rPr>
              <w:noProof/>
            </w:rPr>
            <w:fldChar w:fldCharType="begin"/>
          </w:r>
          <w:r>
            <w:rPr>
              <w:noProof/>
            </w:rPr>
            <w:instrText xml:space="preserve"> PAGEREF _Toc304651665 \h </w:instrText>
          </w:r>
          <w:r>
            <w:rPr>
              <w:noProof/>
            </w:rPr>
          </w:r>
          <w:r>
            <w:rPr>
              <w:noProof/>
            </w:rPr>
            <w:fldChar w:fldCharType="separate"/>
          </w:r>
          <w:r>
            <w:rPr>
              <w:noProof/>
            </w:rPr>
            <w:t>5</w:t>
          </w:r>
          <w:r>
            <w:rPr>
              <w:noProof/>
            </w:rPr>
            <w:fldChar w:fldCharType="end"/>
          </w:r>
        </w:p>
        <w:p w14:paraId="42194582"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Values (What we believe about education)</w:t>
          </w:r>
          <w:r>
            <w:rPr>
              <w:noProof/>
            </w:rPr>
            <w:tab/>
          </w:r>
          <w:r>
            <w:rPr>
              <w:noProof/>
            </w:rPr>
            <w:fldChar w:fldCharType="begin"/>
          </w:r>
          <w:r>
            <w:rPr>
              <w:noProof/>
            </w:rPr>
            <w:instrText xml:space="preserve"> PAGEREF _Toc304651666 \h </w:instrText>
          </w:r>
          <w:r>
            <w:rPr>
              <w:noProof/>
            </w:rPr>
          </w:r>
          <w:r>
            <w:rPr>
              <w:noProof/>
            </w:rPr>
            <w:fldChar w:fldCharType="separate"/>
          </w:r>
          <w:r>
            <w:rPr>
              <w:noProof/>
            </w:rPr>
            <w:t>5</w:t>
          </w:r>
          <w:r>
            <w:rPr>
              <w:noProof/>
            </w:rPr>
            <w:fldChar w:fldCharType="end"/>
          </w:r>
        </w:p>
        <w:p w14:paraId="5E8C671D" w14:textId="77777777" w:rsidR="009122E0" w:rsidRDefault="009122E0">
          <w:pPr>
            <w:pStyle w:val="TOC1"/>
            <w:tabs>
              <w:tab w:val="right" w:leader="dot" w:pos="10358"/>
            </w:tabs>
            <w:rPr>
              <w:b w:val="0"/>
              <w:noProof/>
              <w:lang w:eastAsia="ja-JP"/>
            </w:rPr>
          </w:pPr>
          <w:r w:rsidRPr="004E6901">
            <w:rPr>
              <w:rFonts w:cs="Times New Roman"/>
              <w:noProof/>
            </w:rPr>
            <w:t>Overview of the District</w:t>
          </w:r>
          <w:r>
            <w:rPr>
              <w:noProof/>
            </w:rPr>
            <w:tab/>
          </w:r>
          <w:r>
            <w:rPr>
              <w:noProof/>
            </w:rPr>
            <w:fldChar w:fldCharType="begin"/>
          </w:r>
          <w:r>
            <w:rPr>
              <w:noProof/>
            </w:rPr>
            <w:instrText xml:space="preserve"> PAGEREF _Toc304651667 \h </w:instrText>
          </w:r>
          <w:r>
            <w:rPr>
              <w:noProof/>
            </w:rPr>
          </w:r>
          <w:r>
            <w:rPr>
              <w:noProof/>
            </w:rPr>
            <w:fldChar w:fldCharType="separate"/>
          </w:r>
          <w:r>
            <w:rPr>
              <w:noProof/>
            </w:rPr>
            <w:t>6</w:t>
          </w:r>
          <w:r>
            <w:rPr>
              <w:noProof/>
            </w:rPr>
            <w:fldChar w:fldCharType="end"/>
          </w:r>
        </w:p>
        <w:p w14:paraId="4B5CAA09" w14:textId="77777777" w:rsidR="009122E0" w:rsidRDefault="009122E0">
          <w:pPr>
            <w:pStyle w:val="TOC1"/>
            <w:tabs>
              <w:tab w:val="right" w:leader="dot" w:pos="10358"/>
            </w:tabs>
            <w:rPr>
              <w:b w:val="0"/>
              <w:noProof/>
              <w:lang w:eastAsia="ja-JP"/>
            </w:rPr>
          </w:pPr>
          <w:r w:rsidRPr="004E6901">
            <w:rPr>
              <w:rFonts w:cs="Times New Roman"/>
              <w:noProof/>
            </w:rPr>
            <w:t>Map of District</w:t>
          </w:r>
          <w:r>
            <w:rPr>
              <w:noProof/>
            </w:rPr>
            <w:tab/>
          </w:r>
          <w:r>
            <w:rPr>
              <w:noProof/>
            </w:rPr>
            <w:fldChar w:fldCharType="begin"/>
          </w:r>
          <w:r>
            <w:rPr>
              <w:noProof/>
            </w:rPr>
            <w:instrText xml:space="preserve"> PAGEREF _Toc304651668 \h </w:instrText>
          </w:r>
          <w:r>
            <w:rPr>
              <w:noProof/>
            </w:rPr>
          </w:r>
          <w:r>
            <w:rPr>
              <w:noProof/>
            </w:rPr>
            <w:fldChar w:fldCharType="separate"/>
          </w:r>
          <w:r>
            <w:rPr>
              <w:noProof/>
            </w:rPr>
            <w:t>7</w:t>
          </w:r>
          <w:r>
            <w:rPr>
              <w:noProof/>
            </w:rPr>
            <w:fldChar w:fldCharType="end"/>
          </w:r>
        </w:p>
        <w:p w14:paraId="3CF407B1" w14:textId="77777777" w:rsidR="009122E0" w:rsidRDefault="009122E0">
          <w:pPr>
            <w:pStyle w:val="TOC1"/>
            <w:tabs>
              <w:tab w:val="right" w:leader="dot" w:pos="10358"/>
            </w:tabs>
            <w:rPr>
              <w:b w:val="0"/>
              <w:noProof/>
              <w:lang w:eastAsia="ja-JP"/>
            </w:rPr>
          </w:pPr>
          <w:r w:rsidRPr="004E6901">
            <w:rPr>
              <w:rFonts w:cs="Times New Roman"/>
              <w:noProof/>
            </w:rPr>
            <w:t>Students and Teachers</w:t>
          </w:r>
          <w:r>
            <w:rPr>
              <w:noProof/>
            </w:rPr>
            <w:tab/>
          </w:r>
          <w:r>
            <w:rPr>
              <w:noProof/>
            </w:rPr>
            <w:fldChar w:fldCharType="begin"/>
          </w:r>
          <w:r>
            <w:rPr>
              <w:noProof/>
            </w:rPr>
            <w:instrText xml:space="preserve"> PAGEREF _Toc304651669 \h </w:instrText>
          </w:r>
          <w:r>
            <w:rPr>
              <w:noProof/>
            </w:rPr>
          </w:r>
          <w:r>
            <w:rPr>
              <w:noProof/>
            </w:rPr>
            <w:fldChar w:fldCharType="separate"/>
          </w:r>
          <w:r>
            <w:rPr>
              <w:noProof/>
            </w:rPr>
            <w:t>8</w:t>
          </w:r>
          <w:r>
            <w:rPr>
              <w:noProof/>
            </w:rPr>
            <w:fldChar w:fldCharType="end"/>
          </w:r>
        </w:p>
        <w:p w14:paraId="78D7E4C5" w14:textId="77777777" w:rsidR="009122E0" w:rsidRDefault="009122E0">
          <w:pPr>
            <w:pStyle w:val="TOC1"/>
            <w:tabs>
              <w:tab w:val="right" w:leader="dot" w:pos="10358"/>
            </w:tabs>
            <w:rPr>
              <w:b w:val="0"/>
              <w:noProof/>
              <w:lang w:eastAsia="ja-JP"/>
            </w:rPr>
          </w:pPr>
          <w:r w:rsidRPr="004E6901">
            <w:rPr>
              <w:rFonts w:cs="Times New Roman"/>
              <w:noProof/>
            </w:rPr>
            <w:t>Facility Summary</w:t>
          </w:r>
          <w:r>
            <w:rPr>
              <w:noProof/>
            </w:rPr>
            <w:tab/>
          </w:r>
          <w:r>
            <w:rPr>
              <w:noProof/>
            </w:rPr>
            <w:fldChar w:fldCharType="begin"/>
          </w:r>
          <w:r>
            <w:rPr>
              <w:noProof/>
            </w:rPr>
            <w:instrText xml:space="preserve"> PAGEREF _Toc304651670 \h </w:instrText>
          </w:r>
          <w:r>
            <w:rPr>
              <w:noProof/>
            </w:rPr>
          </w:r>
          <w:r>
            <w:rPr>
              <w:noProof/>
            </w:rPr>
            <w:fldChar w:fldCharType="separate"/>
          </w:r>
          <w:r>
            <w:rPr>
              <w:noProof/>
            </w:rPr>
            <w:t>9</w:t>
          </w:r>
          <w:r>
            <w:rPr>
              <w:noProof/>
            </w:rPr>
            <w:fldChar w:fldCharType="end"/>
          </w:r>
        </w:p>
        <w:p w14:paraId="0D7040BF" w14:textId="77777777" w:rsidR="009122E0" w:rsidRDefault="009122E0">
          <w:pPr>
            <w:pStyle w:val="TOC1"/>
            <w:tabs>
              <w:tab w:val="right" w:leader="dot" w:pos="10358"/>
            </w:tabs>
            <w:rPr>
              <w:b w:val="0"/>
              <w:noProof/>
              <w:lang w:eastAsia="ja-JP"/>
            </w:rPr>
          </w:pPr>
          <w:r w:rsidRPr="004E6901">
            <w:rPr>
              <w:rFonts w:cs="Times New Roman"/>
              <w:noProof/>
            </w:rPr>
            <w:t>Test Performance</w:t>
          </w:r>
          <w:r>
            <w:rPr>
              <w:noProof/>
            </w:rPr>
            <w:tab/>
          </w:r>
          <w:r>
            <w:rPr>
              <w:noProof/>
            </w:rPr>
            <w:fldChar w:fldCharType="begin"/>
          </w:r>
          <w:r>
            <w:rPr>
              <w:noProof/>
            </w:rPr>
            <w:instrText xml:space="preserve"> PAGEREF _Toc304651671 \h </w:instrText>
          </w:r>
          <w:r>
            <w:rPr>
              <w:noProof/>
            </w:rPr>
          </w:r>
          <w:r>
            <w:rPr>
              <w:noProof/>
            </w:rPr>
            <w:fldChar w:fldCharType="separate"/>
          </w:r>
          <w:r>
            <w:rPr>
              <w:noProof/>
            </w:rPr>
            <w:t>10</w:t>
          </w:r>
          <w:r>
            <w:rPr>
              <w:noProof/>
            </w:rPr>
            <w:fldChar w:fldCharType="end"/>
          </w:r>
        </w:p>
        <w:p w14:paraId="26709783"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SBAC</w:t>
          </w:r>
          <w:r>
            <w:rPr>
              <w:noProof/>
            </w:rPr>
            <w:tab/>
          </w:r>
          <w:r>
            <w:rPr>
              <w:noProof/>
            </w:rPr>
            <w:fldChar w:fldCharType="begin"/>
          </w:r>
          <w:r>
            <w:rPr>
              <w:noProof/>
            </w:rPr>
            <w:instrText xml:space="preserve"> PAGEREF _Toc304651672 \h </w:instrText>
          </w:r>
          <w:r>
            <w:rPr>
              <w:noProof/>
            </w:rPr>
          </w:r>
          <w:r>
            <w:rPr>
              <w:noProof/>
            </w:rPr>
            <w:fldChar w:fldCharType="separate"/>
          </w:r>
          <w:r>
            <w:rPr>
              <w:noProof/>
            </w:rPr>
            <w:t>10</w:t>
          </w:r>
          <w:r>
            <w:rPr>
              <w:noProof/>
            </w:rPr>
            <w:fldChar w:fldCharType="end"/>
          </w:r>
        </w:p>
        <w:p w14:paraId="487131F0"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ISAT</w:t>
          </w:r>
          <w:r>
            <w:rPr>
              <w:noProof/>
            </w:rPr>
            <w:tab/>
          </w:r>
          <w:r>
            <w:rPr>
              <w:noProof/>
            </w:rPr>
            <w:fldChar w:fldCharType="begin"/>
          </w:r>
          <w:r>
            <w:rPr>
              <w:noProof/>
            </w:rPr>
            <w:instrText xml:space="preserve"> PAGEREF _Toc304651673 \h </w:instrText>
          </w:r>
          <w:r>
            <w:rPr>
              <w:noProof/>
            </w:rPr>
          </w:r>
          <w:r>
            <w:rPr>
              <w:noProof/>
            </w:rPr>
            <w:fldChar w:fldCharType="separate"/>
          </w:r>
          <w:r>
            <w:rPr>
              <w:noProof/>
            </w:rPr>
            <w:t>11</w:t>
          </w:r>
          <w:r>
            <w:rPr>
              <w:noProof/>
            </w:rPr>
            <w:fldChar w:fldCharType="end"/>
          </w:r>
        </w:p>
        <w:p w14:paraId="3995AA9D"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End of Course Assessment (ECA)</w:t>
          </w:r>
          <w:r>
            <w:rPr>
              <w:noProof/>
            </w:rPr>
            <w:tab/>
          </w:r>
          <w:r>
            <w:rPr>
              <w:noProof/>
            </w:rPr>
            <w:fldChar w:fldCharType="begin"/>
          </w:r>
          <w:r>
            <w:rPr>
              <w:noProof/>
            </w:rPr>
            <w:instrText xml:space="preserve"> PAGEREF _Toc304651674 \h </w:instrText>
          </w:r>
          <w:r>
            <w:rPr>
              <w:noProof/>
            </w:rPr>
          </w:r>
          <w:r>
            <w:rPr>
              <w:noProof/>
            </w:rPr>
            <w:fldChar w:fldCharType="separate"/>
          </w:r>
          <w:r>
            <w:rPr>
              <w:noProof/>
            </w:rPr>
            <w:t>11</w:t>
          </w:r>
          <w:r>
            <w:rPr>
              <w:noProof/>
            </w:rPr>
            <w:fldChar w:fldCharType="end"/>
          </w:r>
        </w:p>
        <w:p w14:paraId="3DBF2E7D"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Idaho Reading Indicator (IRI)</w:t>
          </w:r>
          <w:r>
            <w:rPr>
              <w:noProof/>
            </w:rPr>
            <w:tab/>
          </w:r>
          <w:r>
            <w:rPr>
              <w:noProof/>
            </w:rPr>
            <w:fldChar w:fldCharType="begin"/>
          </w:r>
          <w:r>
            <w:rPr>
              <w:noProof/>
            </w:rPr>
            <w:instrText xml:space="preserve"> PAGEREF _Toc304651675 \h </w:instrText>
          </w:r>
          <w:r>
            <w:rPr>
              <w:noProof/>
            </w:rPr>
          </w:r>
          <w:r>
            <w:rPr>
              <w:noProof/>
            </w:rPr>
            <w:fldChar w:fldCharType="separate"/>
          </w:r>
          <w:r>
            <w:rPr>
              <w:noProof/>
            </w:rPr>
            <w:t>12</w:t>
          </w:r>
          <w:r>
            <w:rPr>
              <w:noProof/>
            </w:rPr>
            <w:fldChar w:fldCharType="end"/>
          </w:r>
        </w:p>
        <w:p w14:paraId="6A674900"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ACT</w:t>
          </w:r>
          <w:r>
            <w:rPr>
              <w:noProof/>
            </w:rPr>
            <w:tab/>
          </w:r>
          <w:r>
            <w:rPr>
              <w:noProof/>
            </w:rPr>
            <w:fldChar w:fldCharType="begin"/>
          </w:r>
          <w:r>
            <w:rPr>
              <w:noProof/>
            </w:rPr>
            <w:instrText xml:space="preserve"> PAGEREF _Toc304651676 \h </w:instrText>
          </w:r>
          <w:r>
            <w:rPr>
              <w:noProof/>
            </w:rPr>
          </w:r>
          <w:r>
            <w:rPr>
              <w:noProof/>
            </w:rPr>
            <w:fldChar w:fldCharType="separate"/>
          </w:r>
          <w:r>
            <w:rPr>
              <w:noProof/>
            </w:rPr>
            <w:t>12</w:t>
          </w:r>
          <w:r>
            <w:rPr>
              <w:noProof/>
            </w:rPr>
            <w:fldChar w:fldCharType="end"/>
          </w:r>
        </w:p>
        <w:p w14:paraId="17686BCE" w14:textId="77777777" w:rsidR="009122E0" w:rsidRDefault="009122E0">
          <w:pPr>
            <w:pStyle w:val="TOC2"/>
            <w:tabs>
              <w:tab w:val="right" w:leader="dot" w:pos="10358"/>
            </w:tabs>
            <w:rPr>
              <w:b w:val="0"/>
              <w:noProof/>
              <w:sz w:val="24"/>
              <w:szCs w:val="24"/>
              <w:lang w:eastAsia="ja-JP"/>
            </w:rPr>
          </w:pPr>
          <w:r w:rsidRPr="004E6901">
            <w:rPr>
              <w:rFonts w:ascii="Times New Roman" w:hAnsi="Times New Roman" w:cs="Times New Roman"/>
              <w:noProof/>
            </w:rPr>
            <w:t>SAT</w:t>
          </w:r>
          <w:r>
            <w:rPr>
              <w:noProof/>
            </w:rPr>
            <w:tab/>
          </w:r>
          <w:r>
            <w:rPr>
              <w:noProof/>
            </w:rPr>
            <w:fldChar w:fldCharType="begin"/>
          </w:r>
          <w:r>
            <w:rPr>
              <w:noProof/>
            </w:rPr>
            <w:instrText xml:space="preserve"> PAGEREF _Toc304651677 \h </w:instrText>
          </w:r>
          <w:r>
            <w:rPr>
              <w:noProof/>
            </w:rPr>
          </w:r>
          <w:r>
            <w:rPr>
              <w:noProof/>
            </w:rPr>
            <w:fldChar w:fldCharType="separate"/>
          </w:r>
          <w:r>
            <w:rPr>
              <w:noProof/>
            </w:rPr>
            <w:t>12</w:t>
          </w:r>
          <w:r>
            <w:rPr>
              <w:noProof/>
            </w:rPr>
            <w:fldChar w:fldCharType="end"/>
          </w:r>
        </w:p>
        <w:p w14:paraId="1BFC7968" w14:textId="77777777" w:rsidR="009122E0" w:rsidRDefault="009122E0">
          <w:pPr>
            <w:pStyle w:val="TOC1"/>
            <w:tabs>
              <w:tab w:val="right" w:leader="dot" w:pos="10358"/>
            </w:tabs>
            <w:rPr>
              <w:b w:val="0"/>
              <w:noProof/>
              <w:lang w:eastAsia="ja-JP"/>
            </w:rPr>
          </w:pPr>
          <w:r>
            <w:rPr>
              <w:noProof/>
            </w:rPr>
            <w:t>Advanced Placement Courses</w:t>
          </w:r>
          <w:r>
            <w:rPr>
              <w:noProof/>
            </w:rPr>
            <w:tab/>
          </w:r>
          <w:r>
            <w:rPr>
              <w:noProof/>
            </w:rPr>
            <w:fldChar w:fldCharType="begin"/>
          </w:r>
          <w:r>
            <w:rPr>
              <w:noProof/>
            </w:rPr>
            <w:instrText xml:space="preserve"> PAGEREF _Toc304651678 \h </w:instrText>
          </w:r>
          <w:r>
            <w:rPr>
              <w:noProof/>
            </w:rPr>
          </w:r>
          <w:r>
            <w:rPr>
              <w:noProof/>
            </w:rPr>
            <w:fldChar w:fldCharType="separate"/>
          </w:r>
          <w:r>
            <w:rPr>
              <w:noProof/>
            </w:rPr>
            <w:t>13</w:t>
          </w:r>
          <w:r>
            <w:rPr>
              <w:noProof/>
            </w:rPr>
            <w:fldChar w:fldCharType="end"/>
          </w:r>
        </w:p>
        <w:p w14:paraId="3FCA4DC4" w14:textId="77777777" w:rsidR="009122E0" w:rsidRDefault="009122E0">
          <w:pPr>
            <w:pStyle w:val="TOC1"/>
            <w:tabs>
              <w:tab w:val="right" w:leader="dot" w:pos="10358"/>
            </w:tabs>
            <w:rPr>
              <w:b w:val="0"/>
              <w:noProof/>
              <w:lang w:eastAsia="ja-JP"/>
            </w:rPr>
          </w:pPr>
          <w:r>
            <w:rPr>
              <w:noProof/>
            </w:rPr>
            <w:t>Dual Enrollment</w:t>
          </w:r>
          <w:r>
            <w:rPr>
              <w:noProof/>
            </w:rPr>
            <w:tab/>
          </w:r>
          <w:r>
            <w:rPr>
              <w:noProof/>
            </w:rPr>
            <w:fldChar w:fldCharType="begin"/>
          </w:r>
          <w:r>
            <w:rPr>
              <w:noProof/>
            </w:rPr>
            <w:instrText xml:space="preserve"> PAGEREF _Toc304651679 \h </w:instrText>
          </w:r>
          <w:r>
            <w:rPr>
              <w:noProof/>
            </w:rPr>
          </w:r>
          <w:r>
            <w:rPr>
              <w:noProof/>
            </w:rPr>
            <w:fldChar w:fldCharType="separate"/>
          </w:r>
          <w:r>
            <w:rPr>
              <w:noProof/>
            </w:rPr>
            <w:t>14</w:t>
          </w:r>
          <w:r>
            <w:rPr>
              <w:noProof/>
            </w:rPr>
            <w:fldChar w:fldCharType="end"/>
          </w:r>
        </w:p>
        <w:p w14:paraId="4F1640E1" w14:textId="77777777" w:rsidR="009122E0" w:rsidRDefault="009122E0">
          <w:pPr>
            <w:pStyle w:val="TOC1"/>
            <w:tabs>
              <w:tab w:val="right" w:leader="dot" w:pos="10358"/>
            </w:tabs>
            <w:rPr>
              <w:b w:val="0"/>
              <w:noProof/>
              <w:lang w:eastAsia="ja-JP"/>
            </w:rPr>
          </w:pPr>
          <w:r>
            <w:rPr>
              <w:noProof/>
            </w:rPr>
            <w:t>Graduation Rate</w:t>
          </w:r>
          <w:r>
            <w:rPr>
              <w:noProof/>
            </w:rPr>
            <w:tab/>
          </w:r>
          <w:r>
            <w:rPr>
              <w:noProof/>
            </w:rPr>
            <w:fldChar w:fldCharType="begin"/>
          </w:r>
          <w:r>
            <w:rPr>
              <w:noProof/>
            </w:rPr>
            <w:instrText xml:space="preserve"> PAGEREF _Toc304651680 \h </w:instrText>
          </w:r>
          <w:r>
            <w:rPr>
              <w:noProof/>
            </w:rPr>
          </w:r>
          <w:r>
            <w:rPr>
              <w:noProof/>
            </w:rPr>
            <w:fldChar w:fldCharType="separate"/>
          </w:r>
          <w:r>
            <w:rPr>
              <w:noProof/>
            </w:rPr>
            <w:t>14</w:t>
          </w:r>
          <w:r>
            <w:rPr>
              <w:noProof/>
            </w:rPr>
            <w:fldChar w:fldCharType="end"/>
          </w:r>
        </w:p>
        <w:p w14:paraId="23C3C810" w14:textId="77777777" w:rsidR="009122E0" w:rsidRDefault="009122E0">
          <w:pPr>
            <w:pStyle w:val="TOC1"/>
            <w:tabs>
              <w:tab w:val="right" w:leader="dot" w:pos="10358"/>
            </w:tabs>
            <w:rPr>
              <w:b w:val="0"/>
              <w:noProof/>
              <w:lang w:eastAsia="ja-JP"/>
            </w:rPr>
          </w:pPr>
          <w:r>
            <w:rPr>
              <w:noProof/>
            </w:rPr>
            <w:t>Attendance at Post Secondary Institutions</w:t>
          </w:r>
          <w:r>
            <w:rPr>
              <w:noProof/>
            </w:rPr>
            <w:tab/>
          </w:r>
          <w:r>
            <w:rPr>
              <w:noProof/>
            </w:rPr>
            <w:fldChar w:fldCharType="begin"/>
          </w:r>
          <w:r>
            <w:rPr>
              <w:noProof/>
            </w:rPr>
            <w:instrText xml:space="preserve"> PAGEREF _Toc304651681 \h </w:instrText>
          </w:r>
          <w:r>
            <w:rPr>
              <w:noProof/>
            </w:rPr>
          </w:r>
          <w:r>
            <w:rPr>
              <w:noProof/>
            </w:rPr>
            <w:fldChar w:fldCharType="separate"/>
          </w:r>
          <w:r>
            <w:rPr>
              <w:noProof/>
            </w:rPr>
            <w:t>14</w:t>
          </w:r>
          <w:r>
            <w:rPr>
              <w:noProof/>
            </w:rPr>
            <w:fldChar w:fldCharType="end"/>
          </w:r>
        </w:p>
        <w:p w14:paraId="28DEDCDD" w14:textId="77777777" w:rsidR="009122E0" w:rsidRDefault="009122E0">
          <w:pPr>
            <w:pStyle w:val="TOC1"/>
            <w:tabs>
              <w:tab w:val="right" w:leader="dot" w:pos="10358"/>
            </w:tabs>
            <w:rPr>
              <w:b w:val="0"/>
              <w:noProof/>
              <w:lang w:eastAsia="ja-JP"/>
            </w:rPr>
          </w:pPr>
          <w:r>
            <w:rPr>
              <w:noProof/>
            </w:rPr>
            <w:t>Curriculum</w:t>
          </w:r>
          <w:r>
            <w:rPr>
              <w:noProof/>
            </w:rPr>
            <w:tab/>
          </w:r>
          <w:r>
            <w:rPr>
              <w:noProof/>
            </w:rPr>
            <w:fldChar w:fldCharType="begin"/>
          </w:r>
          <w:r>
            <w:rPr>
              <w:noProof/>
            </w:rPr>
            <w:instrText xml:space="preserve"> PAGEREF _Toc304651682 \h </w:instrText>
          </w:r>
          <w:r>
            <w:rPr>
              <w:noProof/>
            </w:rPr>
          </w:r>
          <w:r>
            <w:rPr>
              <w:noProof/>
            </w:rPr>
            <w:fldChar w:fldCharType="separate"/>
          </w:r>
          <w:r>
            <w:rPr>
              <w:noProof/>
            </w:rPr>
            <w:t>15</w:t>
          </w:r>
          <w:r>
            <w:rPr>
              <w:noProof/>
            </w:rPr>
            <w:fldChar w:fldCharType="end"/>
          </w:r>
        </w:p>
        <w:p w14:paraId="08CBD5F7" w14:textId="77777777" w:rsidR="009122E0" w:rsidRDefault="009122E0">
          <w:pPr>
            <w:pStyle w:val="TOC1"/>
            <w:tabs>
              <w:tab w:val="right" w:leader="dot" w:pos="10358"/>
            </w:tabs>
            <w:rPr>
              <w:b w:val="0"/>
              <w:noProof/>
              <w:lang w:eastAsia="ja-JP"/>
            </w:rPr>
          </w:pPr>
          <w:r>
            <w:rPr>
              <w:noProof/>
            </w:rPr>
            <w:t>Extra-Curricular Activities and Awards</w:t>
          </w:r>
          <w:r>
            <w:rPr>
              <w:noProof/>
            </w:rPr>
            <w:tab/>
          </w:r>
          <w:r>
            <w:rPr>
              <w:noProof/>
            </w:rPr>
            <w:fldChar w:fldCharType="begin"/>
          </w:r>
          <w:r>
            <w:rPr>
              <w:noProof/>
            </w:rPr>
            <w:instrText xml:space="preserve"> PAGEREF _Toc304651683 \h </w:instrText>
          </w:r>
          <w:r>
            <w:rPr>
              <w:noProof/>
            </w:rPr>
          </w:r>
          <w:r>
            <w:rPr>
              <w:noProof/>
            </w:rPr>
            <w:fldChar w:fldCharType="separate"/>
          </w:r>
          <w:r>
            <w:rPr>
              <w:noProof/>
            </w:rPr>
            <w:t>15</w:t>
          </w:r>
          <w:r>
            <w:rPr>
              <w:noProof/>
            </w:rPr>
            <w:fldChar w:fldCharType="end"/>
          </w:r>
        </w:p>
        <w:p w14:paraId="0EDC29BE" w14:textId="77777777" w:rsidR="009122E0" w:rsidRDefault="009122E0">
          <w:pPr>
            <w:pStyle w:val="TOC1"/>
            <w:tabs>
              <w:tab w:val="right" w:leader="dot" w:pos="10358"/>
            </w:tabs>
            <w:rPr>
              <w:b w:val="0"/>
              <w:noProof/>
              <w:lang w:eastAsia="ja-JP"/>
            </w:rPr>
          </w:pPr>
          <w:r>
            <w:rPr>
              <w:noProof/>
            </w:rPr>
            <w:t>Financial Data</w:t>
          </w:r>
          <w:r>
            <w:rPr>
              <w:noProof/>
            </w:rPr>
            <w:tab/>
          </w:r>
          <w:r>
            <w:rPr>
              <w:noProof/>
            </w:rPr>
            <w:fldChar w:fldCharType="begin"/>
          </w:r>
          <w:r>
            <w:rPr>
              <w:noProof/>
            </w:rPr>
            <w:instrText xml:space="preserve"> PAGEREF _Toc304651684 \h </w:instrText>
          </w:r>
          <w:r>
            <w:rPr>
              <w:noProof/>
            </w:rPr>
          </w:r>
          <w:r>
            <w:rPr>
              <w:noProof/>
            </w:rPr>
            <w:fldChar w:fldCharType="separate"/>
          </w:r>
          <w:r>
            <w:rPr>
              <w:noProof/>
            </w:rPr>
            <w:t>17</w:t>
          </w:r>
          <w:r>
            <w:rPr>
              <w:noProof/>
            </w:rPr>
            <w:fldChar w:fldCharType="end"/>
          </w:r>
        </w:p>
        <w:p w14:paraId="2F3A1CAA" w14:textId="77777777" w:rsidR="009122E0" w:rsidRDefault="009122E0">
          <w:pPr>
            <w:pStyle w:val="TOC1"/>
            <w:tabs>
              <w:tab w:val="right" w:leader="dot" w:pos="10358"/>
            </w:tabs>
            <w:rPr>
              <w:b w:val="0"/>
              <w:noProof/>
              <w:lang w:eastAsia="ja-JP"/>
            </w:rPr>
          </w:pPr>
          <w:r>
            <w:rPr>
              <w:noProof/>
            </w:rPr>
            <w:t>Historical Information on Tax Levies</w:t>
          </w:r>
          <w:r>
            <w:rPr>
              <w:noProof/>
            </w:rPr>
            <w:tab/>
          </w:r>
          <w:r>
            <w:rPr>
              <w:noProof/>
            </w:rPr>
            <w:fldChar w:fldCharType="begin"/>
          </w:r>
          <w:r>
            <w:rPr>
              <w:noProof/>
            </w:rPr>
            <w:instrText xml:space="preserve"> PAGEREF _Toc304651685 \h </w:instrText>
          </w:r>
          <w:r>
            <w:rPr>
              <w:noProof/>
            </w:rPr>
          </w:r>
          <w:r>
            <w:rPr>
              <w:noProof/>
            </w:rPr>
            <w:fldChar w:fldCharType="separate"/>
          </w:r>
          <w:r>
            <w:rPr>
              <w:noProof/>
            </w:rPr>
            <w:t>18</w:t>
          </w:r>
          <w:r>
            <w:rPr>
              <w:noProof/>
            </w:rPr>
            <w:fldChar w:fldCharType="end"/>
          </w:r>
        </w:p>
        <w:p w14:paraId="636A79E7" w14:textId="77777777" w:rsidR="009122E0" w:rsidRDefault="009122E0">
          <w:pPr>
            <w:pStyle w:val="TOC2"/>
            <w:tabs>
              <w:tab w:val="right" w:leader="dot" w:pos="10358"/>
            </w:tabs>
            <w:rPr>
              <w:b w:val="0"/>
              <w:noProof/>
              <w:sz w:val="24"/>
              <w:szCs w:val="24"/>
              <w:lang w:eastAsia="ja-JP"/>
            </w:rPr>
          </w:pPr>
          <w:r>
            <w:rPr>
              <w:noProof/>
            </w:rPr>
            <w:t>Historical Tax Levy Rates</w:t>
          </w:r>
          <w:r w:rsidRPr="004E6901">
            <w:rPr>
              <w:rFonts w:eastAsia="Times New Roman" w:cs="Times New Roman"/>
              <w:noProof/>
              <w:color w:val="000000"/>
            </w:rPr>
            <w:t>:</w:t>
          </w:r>
          <w:r>
            <w:rPr>
              <w:noProof/>
            </w:rPr>
            <w:tab/>
          </w:r>
          <w:r>
            <w:rPr>
              <w:noProof/>
            </w:rPr>
            <w:fldChar w:fldCharType="begin"/>
          </w:r>
          <w:r>
            <w:rPr>
              <w:noProof/>
            </w:rPr>
            <w:instrText xml:space="preserve"> PAGEREF _Toc304651686 \h </w:instrText>
          </w:r>
          <w:r>
            <w:rPr>
              <w:noProof/>
            </w:rPr>
          </w:r>
          <w:r>
            <w:rPr>
              <w:noProof/>
            </w:rPr>
            <w:fldChar w:fldCharType="separate"/>
          </w:r>
          <w:r>
            <w:rPr>
              <w:noProof/>
            </w:rPr>
            <w:t>18</w:t>
          </w:r>
          <w:r>
            <w:rPr>
              <w:noProof/>
            </w:rPr>
            <w:fldChar w:fldCharType="end"/>
          </w:r>
        </w:p>
        <w:p w14:paraId="06D36C16" w14:textId="77777777" w:rsidR="009122E0" w:rsidRDefault="009122E0">
          <w:pPr>
            <w:pStyle w:val="TOC1"/>
            <w:tabs>
              <w:tab w:val="right" w:leader="dot" w:pos="10358"/>
            </w:tabs>
            <w:rPr>
              <w:b w:val="0"/>
              <w:noProof/>
              <w:lang w:eastAsia="ja-JP"/>
            </w:rPr>
          </w:pPr>
          <w:r>
            <w:rPr>
              <w:noProof/>
            </w:rPr>
            <w:t>Grants</w:t>
          </w:r>
          <w:r>
            <w:rPr>
              <w:noProof/>
            </w:rPr>
            <w:tab/>
          </w:r>
          <w:r>
            <w:rPr>
              <w:noProof/>
            </w:rPr>
            <w:fldChar w:fldCharType="begin"/>
          </w:r>
          <w:r>
            <w:rPr>
              <w:noProof/>
            </w:rPr>
            <w:instrText xml:space="preserve"> PAGEREF _Toc304651687 \h </w:instrText>
          </w:r>
          <w:r>
            <w:rPr>
              <w:noProof/>
            </w:rPr>
          </w:r>
          <w:r>
            <w:rPr>
              <w:noProof/>
            </w:rPr>
            <w:fldChar w:fldCharType="separate"/>
          </w:r>
          <w:r>
            <w:rPr>
              <w:noProof/>
            </w:rPr>
            <w:t>19</w:t>
          </w:r>
          <w:r>
            <w:rPr>
              <w:noProof/>
            </w:rPr>
            <w:fldChar w:fldCharType="end"/>
          </w:r>
        </w:p>
        <w:p w14:paraId="77E6414F" w14:textId="77777777" w:rsidR="009122E0" w:rsidRDefault="009122E0">
          <w:pPr>
            <w:pStyle w:val="TOC1"/>
            <w:tabs>
              <w:tab w:val="right" w:leader="dot" w:pos="10358"/>
            </w:tabs>
            <w:rPr>
              <w:b w:val="0"/>
              <w:noProof/>
              <w:lang w:eastAsia="ja-JP"/>
            </w:rPr>
          </w:pPr>
          <w:r>
            <w:rPr>
              <w:noProof/>
            </w:rPr>
            <w:t>SWOT Analysis (Strengths, Weaknesses, Opportunities, Threats)</w:t>
          </w:r>
          <w:r>
            <w:rPr>
              <w:noProof/>
            </w:rPr>
            <w:tab/>
          </w:r>
          <w:r>
            <w:rPr>
              <w:noProof/>
            </w:rPr>
            <w:fldChar w:fldCharType="begin"/>
          </w:r>
          <w:r>
            <w:rPr>
              <w:noProof/>
            </w:rPr>
            <w:instrText xml:space="preserve"> PAGEREF _Toc304651688 \h </w:instrText>
          </w:r>
          <w:r>
            <w:rPr>
              <w:noProof/>
            </w:rPr>
          </w:r>
          <w:r>
            <w:rPr>
              <w:noProof/>
            </w:rPr>
            <w:fldChar w:fldCharType="separate"/>
          </w:r>
          <w:r>
            <w:rPr>
              <w:noProof/>
            </w:rPr>
            <w:t>20</w:t>
          </w:r>
          <w:r>
            <w:rPr>
              <w:noProof/>
            </w:rPr>
            <w:fldChar w:fldCharType="end"/>
          </w:r>
        </w:p>
        <w:p w14:paraId="5764722D" w14:textId="77777777" w:rsidR="009122E0" w:rsidRDefault="009122E0">
          <w:pPr>
            <w:pStyle w:val="TOC1"/>
            <w:tabs>
              <w:tab w:val="right" w:leader="dot" w:pos="10358"/>
            </w:tabs>
            <w:rPr>
              <w:b w:val="0"/>
              <w:noProof/>
              <w:lang w:eastAsia="ja-JP"/>
            </w:rPr>
          </w:pPr>
          <w:r>
            <w:rPr>
              <w:noProof/>
            </w:rPr>
            <w:t>Strategic Goals</w:t>
          </w:r>
          <w:r>
            <w:rPr>
              <w:noProof/>
            </w:rPr>
            <w:tab/>
          </w:r>
          <w:r>
            <w:rPr>
              <w:noProof/>
            </w:rPr>
            <w:fldChar w:fldCharType="begin"/>
          </w:r>
          <w:r>
            <w:rPr>
              <w:noProof/>
            </w:rPr>
            <w:instrText xml:space="preserve"> PAGEREF _Toc304651689 \h </w:instrText>
          </w:r>
          <w:r>
            <w:rPr>
              <w:noProof/>
            </w:rPr>
          </w:r>
          <w:r>
            <w:rPr>
              <w:noProof/>
            </w:rPr>
            <w:fldChar w:fldCharType="separate"/>
          </w:r>
          <w:r>
            <w:rPr>
              <w:noProof/>
            </w:rPr>
            <w:t>21</w:t>
          </w:r>
          <w:r>
            <w:rPr>
              <w:noProof/>
            </w:rPr>
            <w:fldChar w:fldCharType="end"/>
          </w:r>
        </w:p>
        <w:p w14:paraId="437D1990" w14:textId="77777777" w:rsidR="009122E0" w:rsidRDefault="009122E0">
          <w:pPr>
            <w:pStyle w:val="TOC2"/>
            <w:tabs>
              <w:tab w:val="right" w:leader="dot" w:pos="10358"/>
            </w:tabs>
            <w:rPr>
              <w:b w:val="0"/>
              <w:noProof/>
              <w:sz w:val="24"/>
              <w:szCs w:val="24"/>
              <w:lang w:eastAsia="ja-JP"/>
            </w:rPr>
          </w:pPr>
          <w:r>
            <w:rPr>
              <w:noProof/>
            </w:rPr>
            <w:t>Student Achievement</w:t>
          </w:r>
          <w:r>
            <w:rPr>
              <w:noProof/>
            </w:rPr>
            <w:tab/>
          </w:r>
          <w:r>
            <w:rPr>
              <w:noProof/>
            </w:rPr>
            <w:fldChar w:fldCharType="begin"/>
          </w:r>
          <w:r>
            <w:rPr>
              <w:noProof/>
            </w:rPr>
            <w:instrText xml:space="preserve"> PAGEREF _Toc304651690 \h </w:instrText>
          </w:r>
          <w:r>
            <w:rPr>
              <w:noProof/>
            </w:rPr>
          </w:r>
          <w:r>
            <w:rPr>
              <w:noProof/>
            </w:rPr>
            <w:fldChar w:fldCharType="separate"/>
          </w:r>
          <w:r>
            <w:rPr>
              <w:noProof/>
            </w:rPr>
            <w:t>21</w:t>
          </w:r>
          <w:r>
            <w:rPr>
              <w:noProof/>
            </w:rPr>
            <w:fldChar w:fldCharType="end"/>
          </w:r>
        </w:p>
        <w:p w14:paraId="314A94C3" w14:textId="77777777" w:rsidR="009122E0" w:rsidRDefault="009122E0">
          <w:pPr>
            <w:pStyle w:val="TOC2"/>
            <w:tabs>
              <w:tab w:val="right" w:leader="dot" w:pos="10358"/>
            </w:tabs>
            <w:rPr>
              <w:b w:val="0"/>
              <w:noProof/>
              <w:sz w:val="24"/>
              <w:szCs w:val="24"/>
              <w:lang w:eastAsia="ja-JP"/>
            </w:rPr>
          </w:pPr>
          <w:r>
            <w:rPr>
              <w:noProof/>
            </w:rPr>
            <w:t>Communication</w:t>
          </w:r>
          <w:r>
            <w:rPr>
              <w:noProof/>
            </w:rPr>
            <w:tab/>
          </w:r>
          <w:r>
            <w:rPr>
              <w:noProof/>
            </w:rPr>
            <w:fldChar w:fldCharType="begin"/>
          </w:r>
          <w:r>
            <w:rPr>
              <w:noProof/>
            </w:rPr>
            <w:instrText xml:space="preserve"> PAGEREF _Toc304651691 \h </w:instrText>
          </w:r>
          <w:r>
            <w:rPr>
              <w:noProof/>
            </w:rPr>
          </w:r>
          <w:r>
            <w:rPr>
              <w:noProof/>
            </w:rPr>
            <w:fldChar w:fldCharType="separate"/>
          </w:r>
          <w:r>
            <w:rPr>
              <w:noProof/>
            </w:rPr>
            <w:t>22</w:t>
          </w:r>
          <w:r>
            <w:rPr>
              <w:noProof/>
            </w:rPr>
            <w:fldChar w:fldCharType="end"/>
          </w:r>
        </w:p>
        <w:p w14:paraId="1539C273" w14:textId="77777777" w:rsidR="009122E0" w:rsidRDefault="009122E0">
          <w:pPr>
            <w:pStyle w:val="TOC2"/>
            <w:tabs>
              <w:tab w:val="right" w:leader="dot" w:pos="10358"/>
            </w:tabs>
            <w:rPr>
              <w:b w:val="0"/>
              <w:noProof/>
              <w:sz w:val="24"/>
              <w:szCs w:val="24"/>
              <w:lang w:eastAsia="ja-JP"/>
            </w:rPr>
          </w:pPr>
          <w:r>
            <w:rPr>
              <w:noProof/>
            </w:rPr>
            <w:t>Funding</w:t>
          </w:r>
          <w:r>
            <w:rPr>
              <w:noProof/>
            </w:rPr>
            <w:tab/>
          </w:r>
          <w:r>
            <w:rPr>
              <w:noProof/>
            </w:rPr>
            <w:fldChar w:fldCharType="begin"/>
          </w:r>
          <w:r>
            <w:rPr>
              <w:noProof/>
            </w:rPr>
            <w:instrText xml:space="preserve"> PAGEREF _Toc304651692 \h </w:instrText>
          </w:r>
          <w:r>
            <w:rPr>
              <w:noProof/>
            </w:rPr>
          </w:r>
          <w:r>
            <w:rPr>
              <w:noProof/>
            </w:rPr>
            <w:fldChar w:fldCharType="separate"/>
          </w:r>
          <w:r>
            <w:rPr>
              <w:noProof/>
            </w:rPr>
            <w:t>23</w:t>
          </w:r>
          <w:r>
            <w:rPr>
              <w:noProof/>
            </w:rPr>
            <w:fldChar w:fldCharType="end"/>
          </w:r>
        </w:p>
        <w:p w14:paraId="5927A6B4" w14:textId="77777777" w:rsidR="00350A9B" w:rsidRPr="004124C6" w:rsidRDefault="00350A9B">
          <w:pPr>
            <w:rPr>
              <w:rFonts w:cs="Times New Roman"/>
            </w:rPr>
          </w:pPr>
          <w:r w:rsidRPr="004124C6">
            <w:rPr>
              <w:rFonts w:cs="Times New Roman"/>
              <w:b/>
              <w:bCs/>
              <w:noProof/>
            </w:rPr>
            <w:fldChar w:fldCharType="end"/>
          </w:r>
        </w:p>
      </w:sdtContent>
    </w:sdt>
    <w:p w14:paraId="51A954C2" w14:textId="4164188E" w:rsidR="00E649E6" w:rsidRPr="004124C6" w:rsidRDefault="00860A99" w:rsidP="00E649E6">
      <w:pPr>
        <w:rPr>
          <w:rFonts w:cs="Times New Roman"/>
        </w:rPr>
      </w:pPr>
      <w:r w:rsidRPr="004124C6">
        <w:rPr>
          <w:rFonts w:cs="Times New Roman"/>
        </w:rPr>
        <w:br w:type="page"/>
      </w:r>
    </w:p>
    <w:p w14:paraId="6CBEF5EE" w14:textId="77777777" w:rsidR="009E0B87" w:rsidRPr="004124C6" w:rsidRDefault="009E0B87" w:rsidP="005E177B">
      <w:pPr>
        <w:pStyle w:val="Heading1"/>
        <w:jc w:val="center"/>
        <w:rPr>
          <w:rFonts w:cs="Times New Roman"/>
        </w:rPr>
      </w:pPr>
    </w:p>
    <w:p w14:paraId="039F8E50" w14:textId="4879D899" w:rsidR="006A7CCF" w:rsidRPr="004124C6" w:rsidRDefault="00E649E6" w:rsidP="005E177B">
      <w:pPr>
        <w:pStyle w:val="Heading1"/>
        <w:jc w:val="center"/>
        <w:rPr>
          <w:rFonts w:cs="Times New Roman"/>
        </w:rPr>
      </w:pPr>
      <w:bookmarkStart w:id="1" w:name="_Toc304651660"/>
      <w:r w:rsidRPr="004124C6">
        <w:rPr>
          <w:rFonts w:cs="Times New Roman"/>
          <w:noProof/>
        </w:rPr>
        <mc:AlternateContent>
          <mc:Choice Requires="wps">
            <w:drawing>
              <wp:anchor distT="0" distB="0" distL="0" distR="0" simplePos="0" relativeHeight="251663360" behindDoc="1" locked="0" layoutInCell="1" allowOverlap="1" wp14:anchorId="057734C9" wp14:editId="4930B645">
                <wp:simplePos x="0" y="0"/>
                <wp:positionH relativeFrom="column">
                  <wp:posOffset>617220</wp:posOffset>
                </wp:positionH>
                <wp:positionV relativeFrom="page">
                  <wp:posOffset>914400</wp:posOffset>
                </wp:positionV>
                <wp:extent cx="5258435" cy="763270"/>
                <wp:effectExtent l="0" t="0" r="0" b="0"/>
                <wp:wrapTight wrapText="bothSides">
                  <wp:wrapPolygon edited="0">
                    <wp:start x="0" y="0"/>
                    <wp:lineTo x="0" y="20845"/>
                    <wp:lineTo x="21493" y="20845"/>
                    <wp:lineTo x="21493" y="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5DCE1" w14:textId="77777777" w:rsidR="0040560C" w:rsidRPr="00705D94" w:rsidRDefault="0040560C" w:rsidP="00E649E6">
                            <w:pPr>
                              <w:jc w:val="center"/>
                              <w:rPr>
                                <w:rFonts w:ascii="Helve-WP" w:hAnsi="Helve-WP"/>
                                <w:smallCaps/>
                                <w:sz w:val="40"/>
                                <w:szCs w:val="40"/>
                              </w:rPr>
                            </w:pPr>
                            <w:r>
                              <w:rPr>
                                <w:rFonts w:ascii="Helve-WP" w:hAnsi="Helve-WP"/>
                                <w:smallCaps/>
                                <w:sz w:val="40"/>
                                <w:szCs w:val="40"/>
                              </w:rPr>
                              <w:t>S</w:t>
                            </w:r>
                            <w:r w:rsidRPr="00705D94">
                              <w:rPr>
                                <w:rFonts w:ascii="Helve-WP" w:hAnsi="Helve-WP"/>
                                <w:smallCaps/>
                                <w:sz w:val="40"/>
                                <w:szCs w:val="40"/>
                              </w:rPr>
                              <w:t>ugar-Salem School District No. 322</w:t>
                            </w:r>
                          </w:p>
                          <w:p w14:paraId="4EC78572" w14:textId="77777777" w:rsidR="0040560C" w:rsidRDefault="0040560C" w:rsidP="00E649E6">
                            <w:pPr>
                              <w:jc w:val="center"/>
                            </w:pPr>
                            <w:r>
                              <w:rPr>
                                <w:rFonts w:ascii="Arial" w:hAnsi="Arial" w:cs="Arial"/>
                                <w:smallCaps/>
                                <w:sz w:val="16"/>
                                <w:szCs w:val="17"/>
                              </w:rPr>
                              <w:t>105 West Center • P. O. Box 150 • Sugar City, ID 83448 • Phone (208) 356-8802 • Fax  (208) 356-7237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48.6pt;margin-top:1in;width:414.05pt;height:60.1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gsRXwCAAAGBQAADgAAAGRycy9lMm9Eb2MueG1srFTbbtwgEH2v1H9AvG98qfdiK94ol25VKb1I&#10;ST+ABbxGxUCBXTut+u8d8HqTpq1UVfUDHmA4zMw5w/nF0El04NYJrWqcnaUYcUU1E2pX40/3m9kK&#10;I+eJYkRqxWv8wB2+WL98cd6biue61ZJxiwBEuao3NW69N1WSONryjrgzbbiCzUbbjniY2l3CLOkB&#10;vZNJnqaLpNeWGaspdw5Wb8ZNvI74TcOp/9A0jnskawyx+TjaOG7DmKzPSbWzxLSCHsMg/xBFR4SC&#10;S09QN8QTtLfiF6hOUKudbvwZ1V2im0ZQHnOAbLL0WTZ3LTE85gLFceZUJvf/YOn7w0eLBKtxjpEi&#10;HVB0zwePrvSAFqE6vXEVON0ZcPMDLAPLMVNnbjX97JDS1y1RO35pre5bThhEl4WTyZOjI44LINv+&#10;nWZwDdl7HYGGxnahdFAMBOjA0sOJmRAKhcV5Pl8Vr+YYUdhbLl7ly0hdQqrptLHOv+G6Q8GosQXm&#10;Izo53DofoiHV5BIuc1oKthFSxondba+lRQcCKtnELybwzE2q4Kx0ODYijisQJNwR9kK4kfVvZZYX&#10;6VVezjaL1XJWNMV8Vi7T1SzNyqtykRZlcbP5HgLMiqoVjHF1KxSfFJgVf8fwsRdG7UQNor7GJVRr&#10;pOiPSabx+12SnfDQkFJ0NV6dnEgViH2tGKRNKk+EHO3k5/BjlaEG0z9WJcogMD9qwA/bIeotaiRI&#10;ZKvZA+jCaqANyIfHBIxW268Y9dCYNXZf9sRyjORbBdoKXTwZdjK2k0EUhaM19hiN5rUfu31vrNi1&#10;gDyqV+lL0F8jojQeoziqFpot5nB8GEI3P51Hr8fna/0DAAD//wMAUEsDBBQABgAIAAAAIQBydUpd&#10;4AAAAAoBAAAPAAAAZHJzL2Rvd25yZXYueG1sTI/LTsMwEEX3SPyDNUhsEHUwIaUhTgUt3cGiD3Xt&#10;xiaJiMeR7TTp3zOsYDkzR3fOLZaT7djZ+NA6lPAwS4AZrJxusZZw2G/un4GFqFCrzqGRcDEBluX1&#10;VaFy7UbcmvMu1oxCMORKQhNjn3MeqsZYFWauN0i3L+etijT6mmuvRgq3HRdJknGrWqQPjerNqjHV&#10;926wErK1H8Ytru7Wh/cP9dnX4vh2OUp5ezO9vgCLZop/MPzqkzqU5HRyA+rAOgmLuSCS9mlKnQhY&#10;iKdHYCcJIksF8LLg/yuUPwAAAP//AwBQSwECLQAUAAYACAAAACEA5JnDwPsAAADhAQAAEwAAAAAA&#10;AAAAAAAAAAAAAAAAW0NvbnRlbnRfVHlwZXNdLnhtbFBLAQItABQABgAIAAAAIQAjsmrh1wAAAJQB&#10;AAALAAAAAAAAAAAAAAAAACwBAABfcmVscy8ucmVsc1BLAQItABQABgAIAAAAIQDPOCxFfAIAAAYF&#10;AAAOAAAAAAAAAAAAAAAAACwCAABkcnMvZTJvRG9jLnhtbFBLAQItABQABgAIAAAAIQBydUpd4AAA&#10;AAoBAAAPAAAAAAAAAAAAAAAAANQEAABkcnMvZG93bnJldi54bWxQSwUGAAAAAAQABADzAAAA4QUA&#10;AAAA&#10;" stroked="f">
                <v:textbox inset="0,0,0,0">
                  <w:txbxContent>
                    <w:p w14:paraId="5115DCE1" w14:textId="77777777" w:rsidR="0040560C" w:rsidRPr="00705D94" w:rsidRDefault="0040560C" w:rsidP="00E649E6">
                      <w:pPr>
                        <w:jc w:val="center"/>
                        <w:rPr>
                          <w:rFonts w:ascii="Helve-WP" w:hAnsi="Helve-WP"/>
                          <w:smallCaps/>
                          <w:sz w:val="40"/>
                          <w:szCs w:val="40"/>
                        </w:rPr>
                      </w:pPr>
                      <w:r>
                        <w:rPr>
                          <w:rFonts w:ascii="Helve-WP" w:hAnsi="Helve-WP"/>
                          <w:smallCaps/>
                          <w:sz w:val="40"/>
                          <w:szCs w:val="40"/>
                        </w:rPr>
                        <w:t>S</w:t>
                      </w:r>
                      <w:r w:rsidRPr="00705D94">
                        <w:rPr>
                          <w:rFonts w:ascii="Helve-WP" w:hAnsi="Helve-WP"/>
                          <w:smallCaps/>
                          <w:sz w:val="40"/>
                          <w:szCs w:val="40"/>
                        </w:rPr>
                        <w:t>ugar-Salem School District No. 322</w:t>
                      </w:r>
                    </w:p>
                    <w:p w14:paraId="4EC78572" w14:textId="77777777" w:rsidR="0040560C" w:rsidRDefault="0040560C" w:rsidP="00E649E6">
                      <w:pPr>
                        <w:jc w:val="center"/>
                      </w:pPr>
                      <w:r>
                        <w:rPr>
                          <w:rFonts w:ascii="Arial" w:hAnsi="Arial" w:cs="Arial"/>
                          <w:smallCaps/>
                          <w:sz w:val="16"/>
                          <w:szCs w:val="17"/>
                        </w:rPr>
                        <w:t>105 West Center • P. O. Box 150 • Sugar City, ID 83448 • Phone (208) 356-8802 • Fax  (208) 356-7237</w:t>
                      </w:r>
                    </w:p>
                  </w:txbxContent>
                </v:textbox>
                <w10:wrap type="tight" anchory="page"/>
              </v:shape>
            </w:pict>
          </mc:Fallback>
        </mc:AlternateContent>
      </w:r>
      <w:r w:rsidR="006A7CCF" w:rsidRPr="004124C6">
        <w:rPr>
          <w:rFonts w:cs="Times New Roman"/>
        </w:rPr>
        <w:t>Message from the Superintendent</w:t>
      </w:r>
      <w:bookmarkEnd w:id="1"/>
    </w:p>
    <w:p w14:paraId="1B234F15" w14:textId="63456D89" w:rsidR="006A7CCF" w:rsidRPr="004124C6" w:rsidRDefault="00B927A1" w:rsidP="006A7CCF">
      <w:pPr>
        <w:rPr>
          <w:rFonts w:cs="Times New Roman"/>
        </w:rPr>
      </w:pPr>
      <w:r w:rsidRPr="004124C6">
        <w:rPr>
          <w:rFonts w:cs="Times New Roman"/>
          <w:noProof/>
        </w:rPr>
        <w:drawing>
          <wp:anchor distT="0" distB="0" distL="114300" distR="114300" simplePos="0" relativeHeight="251661312" behindDoc="0" locked="0" layoutInCell="1" allowOverlap="1" wp14:anchorId="79881A73" wp14:editId="756BAD61">
            <wp:simplePos x="0" y="0"/>
            <wp:positionH relativeFrom="column">
              <wp:posOffset>-640080</wp:posOffset>
            </wp:positionH>
            <wp:positionV relativeFrom="page">
              <wp:posOffset>457200</wp:posOffset>
            </wp:positionV>
            <wp:extent cx="1485900" cy="1901825"/>
            <wp:effectExtent l="0" t="0" r="12700" b="3175"/>
            <wp:wrapTight wrapText="bothSides">
              <wp:wrapPolygon edited="0">
                <wp:start x="3692" y="0"/>
                <wp:lineTo x="2215" y="1442"/>
                <wp:lineTo x="1477" y="4616"/>
                <wp:lineTo x="2215" y="9231"/>
                <wp:lineTo x="0" y="11828"/>
                <wp:lineTo x="0" y="15001"/>
                <wp:lineTo x="2954" y="18463"/>
                <wp:lineTo x="3692" y="21348"/>
                <wp:lineTo x="15138" y="21348"/>
                <wp:lineTo x="15138" y="18463"/>
                <wp:lineTo x="21415" y="17309"/>
                <wp:lineTo x="21415" y="14713"/>
                <wp:lineTo x="20677" y="13847"/>
                <wp:lineTo x="15877" y="9231"/>
                <wp:lineTo x="15508" y="4039"/>
                <wp:lineTo x="9969" y="0"/>
                <wp:lineTo x="8862" y="0"/>
                <wp:lineTo x="369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Salem Logo Home.png"/>
                    <pic:cNvPicPr/>
                  </pic:nvPicPr>
                  <pic:blipFill>
                    <a:blip r:embed="rId9" cstate="print">
                      <a:extLst>
                        <a:ext uri="{28A0092B-C50C-407E-A947-70E740481C1C}">
                          <a14:useLocalDpi xmlns:a14="http://schemas.microsoft.com/office/drawing/2010/main"/>
                        </a:ext>
                      </a:extLst>
                    </a:blip>
                    <a:stretch>
                      <a:fillRect/>
                    </a:stretch>
                  </pic:blipFill>
                  <pic:spPr>
                    <a:xfrm>
                      <a:off x="0" y="0"/>
                      <a:ext cx="1485900" cy="19018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2D1491" w14:textId="77777777" w:rsidR="005E177B" w:rsidRPr="004124C6" w:rsidRDefault="005E177B" w:rsidP="006A7CCF">
      <w:pPr>
        <w:rPr>
          <w:rFonts w:cs="Times New Roman"/>
        </w:rPr>
      </w:pPr>
    </w:p>
    <w:p w14:paraId="357AD452" w14:textId="77777777" w:rsidR="005E177B" w:rsidRPr="004124C6" w:rsidRDefault="005E177B" w:rsidP="006A7CCF">
      <w:pPr>
        <w:rPr>
          <w:rFonts w:cs="Times New Roman"/>
        </w:rPr>
      </w:pPr>
    </w:p>
    <w:p w14:paraId="443018DE" w14:textId="77777777" w:rsidR="005E177B" w:rsidRPr="004124C6" w:rsidRDefault="005E177B" w:rsidP="006A7CCF">
      <w:pPr>
        <w:rPr>
          <w:rFonts w:cs="Times New Roman"/>
        </w:rPr>
      </w:pPr>
    </w:p>
    <w:p w14:paraId="0436D6A4" w14:textId="77777777" w:rsidR="005E177B" w:rsidRPr="004124C6" w:rsidRDefault="005E177B" w:rsidP="006A7CCF">
      <w:pPr>
        <w:rPr>
          <w:rFonts w:cs="Times New Roman"/>
        </w:rPr>
      </w:pPr>
    </w:p>
    <w:p w14:paraId="46D50AD3" w14:textId="77777777" w:rsidR="005E177B" w:rsidRPr="004124C6" w:rsidRDefault="005E177B" w:rsidP="006A7CCF">
      <w:pPr>
        <w:rPr>
          <w:rFonts w:cs="Times New Roman"/>
        </w:rPr>
      </w:pPr>
    </w:p>
    <w:p w14:paraId="73CBF966" w14:textId="6C12AB0E" w:rsidR="00E81EA6" w:rsidRPr="004124C6" w:rsidRDefault="00E81EA6" w:rsidP="006A7CCF">
      <w:pPr>
        <w:rPr>
          <w:rFonts w:cs="Times New Roman"/>
        </w:rPr>
      </w:pPr>
      <w:r w:rsidRPr="004124C6">
        <w:rPr>
          <w:rFonts w:cs="Times New Roman"/>
        </w:rPr>
        <w:t>Dear Sugar-Salem Patron,</w:t>
      </w:r>
    </w:p>
    <w:p w14:paraId="732BA2D5" w14:textId="77777777" w:rsidR="00E81EA6" w:rsidRPr="004124C6" w:rsidRDefault="00E81EA6" w:rsidP="006A7CCF">
      <w:pPr>
        <w:rPr>
          <w:rFonts w:cs="Times New Roman"/>
        </w:rPr>
      </w:pPr>
    </w:p>
    <w:p w14:paraId="349D9F10" w14:textId="0D9DA4E7" w:rsidR="006A7CCF" w:rsidRPr="004124C6" w:rsidRDefault="005B0B4D" w:rsidP="006A7CCF">
      <w:pPr>
        <w:rPr>
          <w:rFonts w:cs="Times New Roman"/>
        </w:rPr>
      </w:pPr>
      <w:r w:rsidRPr="004124C6">
        <w:rPr>
          <w:rFonts w:cs="Times New Roman"/>
        </w:rPr>
        <w:t>The Sugar-Salem School District Strategic Plan is a joint effort of numerous people including members of the teaching and classified staff, district administration, bo</w:t>
      </w:r>
      <w:r w:rsidR="00BE4F1E" w:rsidRPr="004124C6">
        <w:rPr>
          <w:rFonts w:cs="Times New Roman"/>
        </w:rPr>
        <w:t>ard of trustees, community, parents, and students. It represents the vision of all members of our community and the significant value they place on our students and staff. I encourage you to read and understand both the facts, as they are presented, as well as the goals</w:t>
      </w:r>
      <w:r w:rsidR="00E81EA6" w:rsidRPr="004124C6">
        <w:rPr>
          <w:rFonts w:cs="Times New Roman"/>
        </w:rPr>
        <w:t>, which are based on those facts.</w:t>
      </w:r>
    </w:p>
    <w:p w14:paraId="233924A9" w14:textId="77777777" w:rsidR="00E81EA6" w:rsidRPr="004124C6" w:rsidRDefault="00E81EA6" w:rsidP="006A7CCF">
      <w:pPr>
        <w:rPr>
          <w:rFonts w:cs="Times New Roman"/>
        </w:rPr>
      </w:pPr>
    </w:p>
    <w:p w14:paraId="58B8379E" w14:textId="77777777" w:rsidR="00645248" w:rsidRPr="004124C6" w:rsidRDefault="00E81EA6" w:rsidP="006A7CCF">
      <w:pPr>
        <w:rPr>
          <w:rFonts w:cs="Times New Roman"/>
        </w:rPr>
      </w:pPr>
      <w:r w:rsidRPr="004124C6">
        <w:rPr>
          <w:rFonts w:cs="Times New Roman"/>
        </w:rPr>
        <w:t xml:space="preserve">The Strategic Planning Committee provides this plan with the knowledge and understanding that it is “living” document and as such is subject to change as often as the needs of the district and community may </w:t>
      </w:r>
      <w:r w:rsidR="00645248" w:rsidRPr="004124C6">
        <w:rPr>
          <w:rFonts w:cs="Times New Roman"/>
        </w:rPr>
        <w:t xml:space="preserve">change. </w:t>
      </w:r>
    </w:p>
    <w:p w14:paraId="1926E75B" w14:textId="77777777" w:rsidR="00645248" w:rsidRPr="004124C6" w:rsidRDefault="00645248" w:rsidP="006A7CCF">
      <w:pPr>
        <w:rPr>
          <w:rFonts w:cs="Times New Roman"/>
        </w:rPr>
      </w:pPr>
    </w:p>
    <w:p w14:paraId="62402283" w14:textId="31230523" w:rsidR="00E81EA6" w:rsidRPr="004124C6" w:rsidRDefault="00645248" w:rsidP="006A7CCF">
      <w:pPr>
        <w:rPr>
          <w:rFonts w:cs="Times New Roman"/>
        </w:rPr>
      </w:pPr>
      <w:r w:rsidRPr="004124C6">
        <w:rPr>
          <w:rFonts w:cs="Times New Roman"/>
        </w:rPr>
        <w:t>It is to be reviewed numerous times each year and is the basis for the actions of each of the district’s board and staff members.</w:t>
      </w:r>
    </w:p>
    <w:p w14:paraId="2788D9AC" w14:textId="77777777" w:rsidR="00645248" w:rsidRPr="004124C6" w:rsidRDefault="00645248" w:rsidP="006A7CCF">
      <w:pPr>
        <w:rPr>
          <w:rFonts w:cs="Times New Roman"/>
        </w:rPr>
      </w:pPr>
    </w:p>
    <w:p w14:paraId="481359AD" w14:textId="22895E40" w:rsidR="00645248" w:rsidRPr="004124C6" w:rsidRDefault="00645248" w:rsidP="006A7CCF">
      <w:pPr>
        <w:rPr>
          <w:rFonts w:cs="Times New Roman"/>
        </w:rPr>
      </w:pPr>
      <w:r w:rsidRPr="004124C6">
        <w:rPr>
          <w:rFonts w:cs="Times New Roman"/>
        </w:rPr>
        <w:t>If you have suggestions for improvement</w:t>
      </w:r>
      <w:r w:rsidR="002748A0" w:rsidRPr="004124C6">
        <w:rPr>
          <w:rFonts w:cs="Times New Roman"/>
        </w:rPr>
        <w:t xml:space="preserve"> of this plan, or the manner in which the district is responding to this plan, please contact myself or any member of the Strategic Planning Committee.</w:t>
      </w:r>
    </w:p>
    <w:p w14:paraId="578EF63D" w14:textId="77777777" w:rsidR="002748A0" w:rsidRPr="004124C6" w:rsidRDefault="002748A0" w:rsidP="006A7CCF">
      <w:pPr>
        <w:rPr>
          <w:rFonts w:cs="Times New Roman"/>
        </w:rPr>
      </w:pPr>
    </w:p>
    <w:p w14:paraId="0AF179CC" w14:textId="3AF85CA9" w:rsidR="002748A0" w:rsidRPr="004124C6" w:rsidRDefault="002748A0" w:rsidP="006A7CCF">
      <w:pPr>
        <w:rPr>
          <w:rFonts w:cs="Times New Roman"/>
        </w:rPr>
      </w:pPr>
      <w:r w:rsidRPr="004124C6">
        <w:rPr>
          <w:rFonts w:cs="Times New Roman"/>
        </w:rPr>
        <w:t>Sincerely,</w:t>
      </w:r>
    </w:p>
    <w:p w14:paraId="380EC68B" w14:textId="77777777" w:rsidR="00E649E6" w:rsidRPr="004124C6" w:rsidRDefault="00E649E6" w:rsidP="006A7CCF">
      <w:pPr>
        <w:rPr>
          <w:rFonts w:cs="Times New Roman"/>
        </w:rPr>
      </w:pPr>
    </w:p>
    <w:p w14:paraId="29E39CDC" w14:textId="64F0456A" w:rsidR="00E649E6" w:rsidRPr="004124C6" w:rsidRDefault="00596AFE" w:rsidP="006A7CCF">
      <w:pPr>
        <w:rPr>
          <w:rFonts w:cs="Times New Roman"/>
        </w:rPr>
      </w:pPr>
      <w:r w:rsidRPr="004124C6">
        <w:rPr>
          <w:rFonts w:cs="Times New Roman"/>
          <w:noProof/>
        </w:rPr>
        <w:drawing>
          <wp:anchor distT="0" distB="0" distL="114300" distR="114300" simplePos="0" relativeHeight="251664384" behindDoc="0" locked="0" layoutInCell="1" allowOverlap="0" wp14:anchorId="38716AA4" wp14:editId="43735CE2">
            <wp:simplePos x="0" y="0"/>
            <wp:positionH relativeFrom="column">
              <wp:posOffset>10160</wp:posOffset>
            </wp:positionH>
            <wp:positionV relativeFrom="page">
              <wp:posOffset>6933565</wp:posOffset>
            </wp:positionV>
            <wp:extent cx="1663700" cy="374015"/>
            <wp:effectExtent l="0" t="0" r="12700" b="6985"/>
            <wp:wrapTight wrapText="bothSides">
              <wp:wrapPolygon edited="0">
                <wp:start x="660" y="0"/>
                <wp:lineTo x="0" y="10268"/>
                <wp:lineTo x="0" y="20537"/>
                <wp:lineTo x="9563" y="20537"/>
                <wp:lineTo x="21435" y="19070"/>
                <wp:lineTo x="21435" y="7334"/>
                <wp:lineTo x="2638" y="0"/>
                <wp:lineTo x="66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 Dunn Signature.tif"/>
                    <pic:cNvPicPr/>
                  </pic:nvPicPr>
                  <pic:blipFill>
                    <a:blip r:embed="rId10">
                      <a:extLst>
                        <a:ext uri="{28A0092B-C50C-407E-A947-70E740481C1C}">
                          <a14:useLocalDpi xmlns:a14="http://schemas.microsoft.com/office/drawing/2010/main"/>
                        </a:ext>
                      </a:extLst>
                    </a:blip>
                    <a:stretch>
                      <a:fillRect/>
                    </a:stretch>
                  </pic:blipFill>
                  <pic:spPr>
                    <a:xfrm>
                      <a:off x="0" y="0"/>
                      <a:ext cx="1663700" cy="374015"/>
                    </a:xfrm>
                    <a:prstGeom prst="rect">
                      <a:avLst/>
                    </a:prstGeom>
                  </pic:spPr>
                </pic:pic>
              </a:graphicData>
            </a:graphic>
          </wp:anchor>
        </w:drawing>
      </w:r>
    </w:p>
    <w:p w14:paraId="1C058003" w14:textId="657F6FC8" w:rsidR="00E649E6" w:rsidRPr="004124C6" w:rsidRDefault="00E649E6" w:rsidP="006A7CCF">
      <w:pPr>
        <w:rPr>
          <w:rFonts w:cs="Times New Roman"/>
        </w:rPr>
      </w:pPr>
    </w:p>
    <w:p w14:paraId="1A0CAFA2" w14:textId="77777777" w:rsidR="00E649E6" w:rsidRPr="004124C6" w:rsidRDefault="00E649E6" w:rsidP="006A7CCF">
      <w:pPr>
        <w:rPr>
          <w:rFonts w:cs="Times New Roman"/>
        </w:rPr>
      </w:pPr>
    </w:p>
    <w:p w14:paraId="73BAAAB2" w14:textId="77777777" w:rsidR="00E649E6" w:rsidRPr="004124C6" w:rsidRDefault="00E649E6" w:rsidP="006A7CCF">
      <w:pPr>
        <w:rPr>
          <w:rFonts w:cs="Times New Roman"/>
        </w:rPr>
      </w:pPr>
    </w:p>
    <w:p w14:paraId="5B336E7E" w14:textId="77777777" w:rsidR="00E649E6" w:rsidRPr="004124C6" w:rsidRDefault="00E649E6" w:rsidP="006A7CCF">
      <w:pPr>
        <w:rPr>
          <w:rFonts w:cs="Times New Roman"/>
        </w:rPr>
      </w:pPr>
    </w:p>
    <w:p w14:paraId="10752851" w14:textId="799872AE" w:rsidR="005E177B" w:rsidRPr="004124C6" w:rsidRDefault="002748A0" w:rsidP="006A7CCF">
      <w:pPr>
        <w:rPr>
          <w:rFonts w:cs="Times New Roman"/>
        </w:rPr>
      </w:pPr>
      <w:r w:rsidRPr="004124C6">
        <w:rPr>
          <w:rFonts w:cs="Times New Roman"/>
        </w:rPr>
        <w:t>Alan V. Dunn Ed. S.</w:t>
      </w:r>
    </w:p>
    <w:p w14:paraId="09854076" w14:textId="33690362" w:rsidR="005E177B" w:rsidRPr="004124C6" w:rsidRDefault="005E177B" w:rsidP="006A7CCF">
      <w:pPr>
        <w:rPr>
          <w:rFonts w:cs="Times New Roman"/>
        </w:rPr>
      </w:pPr>
      <w:r w:rsidRPr="004124C6">
        <w:rPr>
          <w:rFonts w:cs="Times New Roman"/>
        </w:rPr>
        <w:t>Superintendent of Schools</w:t>
      </w:r>
    </w:p>
    <w:p w14:paraId="5EB3A77B" w14:textId="77777777" w:rsidR="005E177B" w:rsidRPr="004124C6" w:rsidRDefault="005E177B">
      <w:pPr>
        <w:rPr>
          <w:rFonts w:cs="Times New Roman"/>
        </w:rPr>
      </w:pPr>
      <w:r w:rsidRPr="004124C6">
        <w:rPr>
          <w:rFonts w:cs="Times New Roman"/>
        </w:rPr>
        <w:br w:type="page"/>
      </w:r>
    </w:p>
    <w:p w14:paraId="567DCE87" w14:textId="77777777" w:rsidR="005E177B" w:rsidRPr="004124C6" w:rsidRDefault="005E177B" w:rsidP="006A7CCF">
      <w:pPr>
        <w:rPr>
          <w:rFonts w:cs="Times New Roman"/>
        </w:rPr>
      </w:pPr>
    </w:p>
    <w:p w14:paraId="1F0EBABE" w14:textId="187C36F5" w:rsidR="009E76B4" w:rsidRPr="004124C6" w:rsidRDefault="009E76B4" w:rsidP="009E76B4">
      <w:pPr>
        <w:pStyle w:val="Heading1"/>
        <w:rPr>
          <w:rFonts w:cs="Times New Roman"/>
        </w:rPr>
      </w:pPr>
      <w:bookmarkStart w:id="2" w:name="_Toc304651661"/>
      <w:r w:rsidRPr="004124C6">
        <w:rPr>
          <w:rFonts w:cs="Times New Roman"/>
        </w:rPr>
        <w:t>Strategic Planning Committee Members</w:t>
      </w:r>
      <w:bookmarkEnd w:id="2"/>
    </w:p>
    <w:p w14:paraId="21D49441" w14:textId="44B8CA0C" w:rsidR="009E76B4" w:rsidRPr="004124C6" w:rsidRDefault="009E76B4" w:rsidP="009E76B4">
      <w:pPr>
        <w:pStyle w:val="Default"/>
        <w:numPr>
          <w:ilvl w:val="0"/>
          <w:numId w:val="5"/>
        </w:numPr>
        <w:rPr>
          <w:szCs w:val="24"/>
        </w:rPr>
      </w:pPr>
      <w:r w:rsidRPr="004124C6">
        <w:rPr>
          <w:szCs w:val="24"/>
        </w:rPr>
        <w:t>Kristin Galbraith</w:t>
      </w:r>
      <w:r w:rsidRPr="004124C6">
        <w:rPr>
          <w:szCs w:val="24"/>
        </w:rPr>
        <w:tab/>
      </w:r>
      <w:r w:rsidRPr="004124C6">
        <w:rPr>
          <w:szCs w:val="24"/>
        </w:rPr>
        <w:tab/>
        <w:t>School Board Chairman</w:t>
      </w:r>
      <w:r w:rsidRPr="004124C6">
        <w:rPr>
          <w:szCs w:val="24"/>
        </w:rPr>
        <w:tab/>
      </w:r>
      <w:r w:rsidRPr="004124C6">
        <w:rPr>
          <w:szCs w:val="24"/>
        </w:rPr>
        <w:tab/>
      </w:r>
      <w:hyperlink r:id="rId11" w:history="1">
        <w:r w:rsidR="0020215D" w:rsidRPr="00DD4279">
          <w:rPr>
            <w:rStyle w:val="Hyperlink"/>
            <w:szCs w:val="24"/>
          </w:rPr>
          <w:t>kgalbraith@sugarsalem.com</w:t>
        </w:r>
      </w:hyperlink>
      <w:r w:rsidR="0020215D">
        <w:rPr>
          <w:szCs w:val="24"/>
        </w:rPr>
        <w:t xml:space="preserve"> </w:t>
      </w:r>
    </w:p>
    <w:p w14:paraId="7348492B" w14:textId="7768CEE1" w:rsidR="009E76B4" w:rsidRPr="004124C6" w:rsidRDefault="009E76B4" w:rsidP="009E76B4">
      <w:pPr>
        <w:pStyle w:val="Default"/>
        <w:numPr>
          <w:ilvl w:val="0"/>
          <w:numId w:val="5"/>
        </w:numPr>
        <w:rPr>
          <w:szCs w:val="24"/>
        </w:rPr>
      </w:pPr>
      <w:r w:rsidRPr="004124C6">
        <w:rPr>
          <w:szCs w:val="24"/>
        </w:rPr>
        <w:t>Dwight Little</w:t>
      </w:r>
      <w:r w:rsidRPr="004124C6">
        <w:rPr>
          <w:szCs w:val="24"/>
        </w:rPr>
        <w:tab/>
      </w:r>
      <w:r w:rsidRPr="004124C6">
        <w:rPr>
          <w:szCs w:val="24"/>
        </w:rPr>
        <w:tab/>
      </w:r>
      <w:r w:rsidRPr="004124C6">
        <w:rPr>
          <w:szCs w:val="24"/>
        </w:rPr>
        <w:tab/>
        <w:t>School Board Vice Chairman</w:t>
      </w:r>
      <w:r w:rsidRPr="004124C6">
        <w:rPr>
          <w:szCs w:val="24"/>
        </w:rPr>
        <w:tab/>
      </w:r>
      <w:r w:rsidRPr="004124C6">
        <w:rPr>
          <w:szCs w:val="24"/>
        </w:rPr>
        <w:tab/>
      </w:r>
      <w:hyperlink r:id="rId12" w:history="1">
        <w:r w:rsidR="0020215D" w:rsidRPr="00DD4279">
          <w:rPr>
            <w:rStyle w:val="Hyperlink"/>
            <w:szCs w:val="24"/>
          </w:rPr>
          <w:t>spudfarmer2002@hotmail.com</w:t>
        </w:r>
      </w:hyperlink>
      <w:r w:rsidR="0020215D">
        <w:rPr>
          <w:szCs w:val="24"/>
        </w:rPr>
        <w:t xml:space="preserve"> </w:t>
      </w:r>
    </w:p>
    <w:p w14:paraId="372BE25E" w14:textId="32C7A70F" w:rsidR="009E76B4" w:rsidRPr="004124C6" w:rsidRDefault="009E76B4" w:rsidP="009E76B4">
      <w:pPr>
        <w:pStyle w:val="Default"/>
        <w:numPr>
          <w:ilvl w:val="0"/>
          <w:numId w:val="5"/>
        </w:numPr>
        <w:rPr>
          <w:szCs w:val="24"/>
        </w:rPr>
      </w:pPr>
      <w:r w:rsidRPr="004124C6">
        <w:rPr>
          <w:szCs w:val="24"/>
        </w:rPr>
        <w:t>Norm Spackman</w:t>
      </w:r>
      <w:r w:rsidRPr="004124C6">
        <w:rPr>
          <w:szCs w:val="24"/>
        </w:rPr>
        <w:tab/>
      </w:r>
      <w:r w:rsidRPr="004124C6">
        <w:rPr>
          <w:szCs w:val="24"/>
        </w:rPr>
        <w:tab/>
        <w:t>School Board Member</w:t>
      </w:r>
      <w:r w:rsidRPr="004124C6">
        <w:rPr>
          <w:szCs w:val="24"/>
        </w:rPr>
        <w:tab/>
      </w:r>
      <w:r w:rsidRPr="004124C6">
        <w:rPr>
          <w:szCs w:val="24"/>
        </w:rPr>
        <w:tab/>
      </w:r>
      <w:hyperlink r:id="rId13" w:history="1">
        <w:r w:rsidR="0020215D" w:rsidRPr="00DD4279">
          <w:rPr>
            <w:rStyle w:val="Hyperlink"/>
            <w:szCs w:val="24"/>
          </w:rPr>
          <w:t>nspackman@sugarsalem.com</w:t>
        </w:r>
      </w:hyperlink>
      <w:r w:rsidR="0020215D">
        <w:rPr>
          <w:szCs w:val="24"/>
        </w:rPr>
        <w:t xml:space="preserve"> </w:t>
      </w:r>
    </w:p>
    <w:p w14:paraId="299811C8" w14:textId="248AED47" w:rsidR="009E76B4" w:rsidRPr="004124C6" w:rsidRDefault="009E76B4" w:rsidP="009E76B4">
      <w:pPr>
        <w:pStyle w:val="Default"/>
        <w:numPr>
          <w:ilvl w:val="0"/>
          <w:numId w:val="5"/>
        </w:numPr>
        <w:rPr>
          <w:szCs w:val="24"/>
        </w:rPr>
      </w:pPr>
      <w:r w:rsidRPr="004124C6">
        <w:rPr>
          <w:szCs w:val="24"/>
        </w:rPr>
        <w:t>Doug McBride</w:t>
      </w:r>
      <w:r w:rsidRPr="004124C6">
        <w:rPr>
          <w:szCs w:val="24"/>
        </w:rPr>
        <w:tab/>
      </w:r>
      <w:r w:rsidRPr="004124C6">
        <w:rPr>
          <w:szCs w:val="24"/>
        </w:rPr>
        <w:tab/>
        <w:t>School Board Member</w:t>
      </w:r>
      <w:r w:rsidRPr="004124C6">
        <w:rPr>
          <w:szCs w:val="24"/>
        </w:rPr>
        <w:tab/>
      </w:r>
      <w:r w:rsidRPr="004124C6">
        <w:rPr>
          <w:szCs w:val="24"/>
        </w:rPr>
        <w:tab/>
      </w:r>
      <w:hyperlink r:id="rId14" w:history="1">
        <w:r w:rsidR="0020215D" w:rsidRPr="00DD4279">
          <w:rPr>
            <w:rStyle w:val="Hyperlink"/>
            <w:szCs w:val="24"/>
          </w:rPr>
          <w:t>mcbride.dh@gmail.com</w:t>
        </w:r>
      </w:hyperlink>
      <w:r w:rsidR="0020215D">
        <w:rPr>
          <w:szCs w:val="24"/>
        </w:rPr>
        <w:t xml:space="preserve"> </w:t>
      </w:r>
    </w:p>
    <w:p w14:paraId="49EEF322" w14:textId="7D821EE2" w:rsidR="009E76B4" w:rsidRPr="004124C6" w:rsidRDefault="009E76B4" w:rsidP="009E76B4">
      <w:pPr>
        <w:pStyle w:val="Default"/>
        <w:numPr>
          <w:ilvl w:val="0"/>
          <w:numId w:val="5"/>
        </w:numPr>
        <w:rPr>
          <w:szCs w:val="24"/>
        </w:rPr>
      </w:pPr>
      <w:r w:rsidRPr="004124C6">
        <w:rPr>
          <w:szCs w:val="24"/>
        </w:rPr>
        <w:t>Tyler Fillmore</w:t>
      </w:r>
      <w:r w:rsidRPr="004124C6">
        <w:rPr>
          <w:szCs w:val="24"/>
        </w:rPr>
        <w:tab/>
      </w:r>
      <w:r w:rsidRPr="004124C6">
        <w:rPr>
          <w:szCs w:val="24"/>
        </w:rPr>
        <w:tab/>
      </w:r>
      <w:r w:rsidRPr="004124C6">
        <w:rPr>
          <w:szCs w:val="24"/>
        </w:rPr>
        <w:tab/>
        <w:t>School Board Member</w:t>
      </w:r>
      <w:r w:rsidRPr="004124C6">
        <w:rPr>
          <w:szCs w:val="24"/>
        </w:rPr>
        <w:tab/>
      </w:r>
      <w:r w:rsidRPr="004124C6">
        <w:rPr>
          <w:szCs w:val="24"/>
        </w:rPr>
        <w:tab/>
      </w:r>
      <w:hyperlink r:id="rId15" w:history="1">
        <w:r w:rsidR="0020215D" w:rsidRPr="00DD4279">
          <w:rPr>
            <w:rStyle w:val="Hyperlink"/>
            <w:szCs w:val="24"/>
          </w:rPr>
          <w:t>tylerfillmore6@gmail.com</w:t>
        </w:r>
      </w:hyperlink>
      <w:r w:rsidR="0020215D">
        <w:rPr>
          <w:szCs w:val="24"/>
        </w:rPr>
        <w:t xml:space="preserve"> </w:t>
      </w:r>
    </w:p>
    <w:p w14:paraId="6EF23225" w14:textId="2579F335" w:rsidR="009E76B4" w:rsidRPr="004124C6" w:rsidRDefault="0020215D" w:rsidP="008A124A">
      <w:pPr>
        <w:pStyle w:val="Default"/>
        <w:numPr>
          <w:ilvl w:val="0"/>
          <w:numId w:val="5"/>
        </w:numPr>
        <w:rPr>
          <w:szCs w:val="24"/>
        </w:rPr>
      </w:pPr>
      <w:r>
        <w:rPr>
          <w:szCs w:val="24"/>
        </w:rPr>
        <w:t>Ashlynn Howard</w:t>
      </w:r>
      <w:r>
        <w:rPr>
          <w:szCs w:val="24"/>
        </w:rPr>
        <w:tab/>
      </w:r>
      <w:r>
        <w:rPr>
          <w:szCs w:val="24"/>
        </w:rPr>
        <w:tab/>
        <w:t>Student</w:t>
      </w:r>
      <w:r>
        <w:rPr>
          <w:szCs w:val="24"/>
        </w:rPr>
        <w:tab/>
      </w:r>
      <w:r>
        <w:rPr>
          <w:szCs w:val="24"/>
        </w:rPr>
        <w:tab/>
      </w:r>
      <w:r>
        <w:rPr>
          <w:szCs w:val="24"/>
        </w:rPr>
        <w:tab/>
      </w:r>
      <w:hyperlink r:id="rId16" w:history="1">
        <w:r w:rsidRPr="00DD4279">
          <w:rPr>
            <w:rStyle w:val="Hyperlink"/>
            <w:szCs w:val="24"/>
          </w:rPr>
          <w:t>ashlynn.howard@sugarsalem.com</w:t>
        </w:r>
      </w:hyperlink>
      <w:r>
        <w:rPr>
          <w:szCs w:val="24"/>
        </w:rPr>
        <w:t xml:space="preserve"> </w:t>
      </w:r>
    </w:p>
    <w:p w14:paraId="02400E49" w14:textId="4C2F229A" w:rsidR="0020215D" w:rsidRDefault="0020215D" w:rsidP="009E76B4">
      <w:pPr>
        <w:pStyle w:val="Default"/>
        <w:numPr>
          <w:ilvl w:val="0"/>
          <w:numId w:val="5"/>
        </w:numPr>
        <w:rPr>
          <w:szCs w:val="24"/>
        </w:rPr>
      </w:pPr>
      <w:r>
        <w:rPr>
          <w:szCs w:val="24"/>
        </w:rPr>
        <w:t>Caleb Cureton</w:t>
      </w:r>
      <w:r>
        <w:rPr>
          <w:szCs w:val="24"/>
        </w:rPr>
        <w:tab/>
      </w:r>
      <w:r>
        <w:rPr>
          <w:szCs w:val="24"/>
        </w:rPr>
        <w:tab/>
      </w:r>
      <w:r>
        <w:rPr>
          <w:szCs w:val="24"/>
        </w:rPr>
        <w:tab/>
        <w:t>Student</w:t>
      </w:r>
      <w:r>
        <w:rPr>
          <w:szCs w:val="24"/>
        </w:rPr>
        <w:tab/>
      </w:r>
      <w:r>
        <w:rPr>
          <w:szCs w:val="24"/>
        </w:rPr>
        <w:tab/>
      </w:r>
      <w:r>
        <w:rPr>
          <w:szCs w:val="24"/>
        </w:rPr>
        <w:tab/>
      </w:r>
      <w:hyperlink r:id="rId17" w:history="1">
        <w:r w:rsidRPr="00DD4279">
          <w:rPr>
            <w:rStyle w:val="Hyperlink"/>
            <w:szCs w:val="24"/>
          </w:rPr>
          <w:t>caleb.cureton@sugarsalem.com</w:t>
        </w:r>
      </w:hyperlink>
    </w:p>
    <w:p w14:paraId="03E7BBEA" w14:textId="77777777" w:rsidR="0020215D" w:rsidRDefault="0020215D" w:rsidP="009E76B4">
      <w:pPr>
        <w:pStyle w:val="Default"/>
        <w:numPr>
          <w:ilvl w:val="0"/>
          <w:numId w:val="5"/>
        </w:numPr>
        <w:rPr>
          <w:szCs w:val="24"/>
        </w:rPr>
      </w:pPr>
      <w:r>
        <w:rPr>
          <w:szCs w:val="24"/>
        </w:rPr>
        <w:t>Mayci Malstrom</w:t>
      </w:r>
      <w:r>
        <w:rPr>
          <w:szCs w:val="24"/>
        </w:rPr>
        <w:tab/>
      </w:r>
      <w:r>
        <w:rPr>
          <w:szCs w:val="24"/>
        </w:rPr>
        <w:tab/>
        <w:t>Student</w:t>
      </w:r>
      <w:r>
        <w:rPr>
          <w:szCs w:val="24"/>
        </w:rPr>
        <w:tab/>
      </w:r>
      <w:r>
        <w:rPr>
          <w:szCs w:val="24"/>
        </w:rPr>
        <w:tab/>
      </w:r>
      <w:r>
        <w:rPr>
          <w:szCs w:val="24"/>
        </w:rPr>
        <w:tab/>
      </w:r>
      <w:hyperlink r:id="rId18" w:history="1">
        <w:r w:rsidRPr="00DD4279">
          <w:rPr>
            <w:rStyle w:val="Hyperlink"/>
            <w:szCs w:val="24"/>
          </w:rPr>
          <w:t>mayci.malstrom@sugarsalem.com</w:t>
        </w:r>
      </w:hyperlink>
    </w:p>
    <w:p w14:paraId="5C7AAAA1" w14:textId="0850ECDA" w:rsidR="009E76B4" w:rsidRPr="004124C6" w:rsidRDefault="0020215D" w:rsidP="009E76B4">
      <w:pPr>
        <w:pStyle w:val="Default"/>
        <w:numPr>
          <w:ilvl w:val="0"/>
          <w:numId w:val="5"/>
        </w:numPr>
        <w:rPr>
          <w:szCs w:val="24"/>
        </w:rPr>
      </w:pPr>
      <w:r>
        <w:rPr>
          <w:szCs w:val="24"/>
        </w:rPr>
        <w:t>Joseph Ward</w:t>
      </w:r>
      <w:r>
        <w:rPr>
          <w:szCs w:val="24"/>
        </w:rPr>
        <w:tab/>
      </w:r>
      <w:r>
        <w:rPr>
          <w:szCs w:val="24"/>
        </w:rPr>
        <w:tab/>
      </w:r>
      <w:r>
        <w:rPr>
          <w:szCs w:val="24"/>
        </w:rPr>
        <w:tab/>
        <w:t>Student</w:t>
      </w:r>
      <w:r>
        <w:rPr>
          <w:szCs w:val="24"/>
        </w:rPr>
        <w:tab/>
      </w:r>
      <w:r>
        <w:rPr>
          <w:szCs w:val="24"/>
        </w:rPr>
        <w:tab/>
      </w:r>
      <w:r>
        <w:rPr>
          <w:szCs w:val="24"/>
        </w:rPr>
        <w:tab/>
      </w:r>
      <w:hyperlink r:id="rId19" w:history="1">
        <w:r w:rsidRPr="00DD4279">
          <w:rPr>
            <w:rStyle w:val="Hyperlink"/>
            <w:szCs w:val="24"/>
          </w:rPr>
          <w:t>joseph.ward@sugarsalem.com</w:t>
        </w:r>
      </w:hyperlink>
      <w:r>
        <w:rPr>
          <w:szCs w:val="24"/>
        </w:rPr>
        <w:t xml:space="preserve">  </w:t>
      </w:r>
      <w:r w:rsidR="009E76B4" w:rsidRPr="004124C6">
        <w:rPr>
          <w:szCs w:val="24"/>
        </w:rPr>
        <w:tab/>
      </w:r>
    </w:p>
    <w:p w14:paraId="68F0BF9F" w14:textId="14A58A0E" w:rsidR="009E76B4" w:rsidRPr="004124C6" w:rsidRDefault="009E76B4" w:rsidP="009E76B4">
      <w:pPr>
        <w:pStyle w:val="Default"/>
        <w:numPr>
          <w:ilvl w:val="0"/>
          <w:numId w:val="5"/>
        </w:numPr>
        <w:rPr>
          <w:szCs w:val="24"/>
        </w:rPr>
      </w:pPr>
      <w:r w:rsidRPr="004124C6">
        <w:rPr>
          <w:szCs w:val="24"/>
        </w:rPr>
        <w:t>Nina Dalling</w:t>
      </w:r>
      <w:r w:rsidRPr="004124C6">
        <w:rPr>
          <w:szCs w:val="24"/>
        </w:rPr>
        <w:tab/>
      </w:r>
      <w:r w:rsidRPr="004124C6">
        <w:rPr>
          <w:szCs w:val="24"/>
        </w:rPr>
        <w:tab/>
      </w:r>
      <w:r w:rsidRPr="004124C6">
        <w:rPr>
          <w:szCs w:val="24"/>
        </w:rPr>
        <w:tab/>
        <w:t>Patron</w:t>
      </w:r>
      <w:r w:rsidRPr="004124C6">
        <w:rPr>
          <w:szCs w:val="24"/>
        </w:rPr>
        <w:tab/>
      </w:r>
      <w:r w:rsidRPr="004124C6">
        <w:rPr>
          <w:szCs w:val="24"/>
        </w:rPr>
        <w:tab/>
      </w:r>
      <w:r w:rsidRPr="004124C6">
        <w:rPr>
          <w:szCs w:val="24"/>
        </w:rPr>
        <w:tab/>
      </w:r>
      <w:r w:rsidRPr="004124C6">
        <w:rPr>
          <w:szCs w:val="24"/>
        </w:rPr>
        <w:tab/>
      </w:r>
      <w:r w:rsidRPr="004124C6">
        <w:rPr>
          <w:szCs w:val="24"/>
        </w:rPr>
        <w:tab/>
      </w:r>
      <w:hyperlink r:id="rId20" w:history="1">
        <w:r w:rsidR="0020215D" w:rsidRPr="00DD4279">
          <w:rPr>
            <w:rStyle w:val="Hyperlink"/>
            <w:szCs w:val="24"/>
          </w:rPr>
          <w:t>ninajean@gmail.com</w:t>
        </w:r>
      </w:hyperlink>
      <w:r w:rsidR="0020215D">
        <w:rPr>
          <w:szCs w:val="24"/>
        </w:rPr>
        <w:t xml:space="preserve"> </w:t>
      </w:r>
    </w:p>
    <w:p w14:paraId="76F42E7E" w14:textId="4CA38445" w:rsidR="009E76B4" w:rsidRPr="004124C6" w:rsidRDefault="008A124A" w:rsidP="009E76B4">
      <w:pPr>
        <w:pStyle w:val="Default"/>
        <w:numPr>
          <w:ilvl w:val="0"/>
          <w:numId w:val="5"/>
        </w:numPr>
        <w:rPr>
          <w:szCs w:val="24"/>
        </w:rPr>
      </w:pPr>
      <w:r>
        <w:rPr>
          <w:szCs w:val="24"/>
        </w:rPr>
        <w:t>Diana Puzey</w:t>
      </w:r>
      <w:r>
        <w:rPr>
          <w:szCs w:val="24"/>
        </w:rPr>
        <w:tab/>
      </w:r>
      <w:r>
        <w:rPr>
          <w:szCs w:val="24"/>
        </w:rPr>
        <w:tab/>
      </w:r>
      <w:r>
        <w:rPr>
          <w:szCs w:val="24"/>
        </w:rPr>
        <w:tab/>
        <w:t>Parent</w:t>
      </w:r>
      <w:r>
        <w:rPr>
          <w:szCs w:val="24"/>
        </w:rPr>
        <w:tab/>
      </w:r>
      <w:r>
        <w:rPr>
          <w:szCs w:val="24"/>
        </w:rPr>
        <w:tab/>
      </w:r>
      <w:r>
        <w:rPr>
          <w:szCs w:val="24"/>
        </w:rPr>
        <w:tab/>
      </w:r>
      <w:r>
        <w:rPr>
          <w:szCs w:val="24"/>
        </w:rPr>
        <w:tab/>
      </w:r>
      <w:r>
        <w:rPr>
          <w:szCs w:val="24"/>
        </w:rPr>
        <w:tab/>
      </w:r>
      <w:hyperlink r:id="rId21" w:history="1">
        <w:r w:rsidR="0020215D" w:rsidRPr="00DD4279">
          <w:rPr>
            <w:rStyle w:val="Hyperlink"/>
            <w:szCs w:val="24"/>
          </w:rPr>
          <w:t>puzey@live.com</w:t>
        </w:r>
      </w:hyperlink>
      <w:r w:rsidR="0020215D">
        <w:rPr>
          <w:szCs w:val="24"/>
        </w:rPr>
        <w:t xml:space="preserve"> </w:t>
      </w:r>
    </w:p>
    <w:p w14:paraId="10A8A205" w14:textId="4793021C" w:rsidR="009E76B4" w:rsidRPr="004124C6" w:rsidRDefault="009E76B4" w:rsidP="009E76B4">
      <w:pPr>
        <w:pStyle w:val="Default"/>
        <w:numPr>
          <w:ilvl w:val="0"/>
          <w:numId w:val="5"/>
        </w:numPr>
        <w:rPr>
          <w:szCs w:val="24"/>
        </w:rPr>
      </w:pPr>
      <w:r w:rsidRPr="004124C6">
        <w:rPr>
          <w:szCs w:val="24"/>
        </w:rPr>
        <w:t>Jared Jenks</w:t>
      </w:r>
      <w:r w:rsidRPr="004124C6">
        <w:rPr>
          <w:szCs w:val="24"/>
        </w:rPr>
        <w:tab/>
      </w:r>
      <w:r w:rsidRPr="004124C6">
        <w:rPr>
          <w:szCs w:val="24"/>
        </w:rPr>
        <w:tab/>
      </w:r>
      <w:r w:rsidRPr="004124C6">
        <w:rPr>
          <w:szCs w:val="24"/>
        </w:rPr>
        <w:tab/>
        <w:t>High School Principal</w:t>
      </w:r>
      <w:r w:rsidRPr="004124C6">
        <w:rPr>
          <w:szCs w:val="24"/>
        </w:rPr>
        <w:tab/>
      </w:r>
      <w:r w:rsidRPr="004124C6">
        <w:rPr>
          <w:szCs w:val="24"/>
        </w:rPr>
        <w:tab/>
      </w:r>
      <w:r w:rsidRPr="004124C6">
        <w:rPr>
          <w:szCs w:val="24"/>
        </w:rPr>
        <w:tab/>
      </w:r>
      <w:hyperlink r:id="rId22" w:history="1">
        <w:r w:rsidR="0020215D" w:rsidRPr="00DD4279">
          <w:rPr>
            <w:rStyle w:val="Hyperlink"/>
            <w:szCs w:val="24"/>
          </w:rPr>
          <w:t>jjenks@sugarsalem.com</w:t>
        </w:r>
      </w:hyperlink>
      <w:r w:rsidR="0020215D">
        <w:rPr>
          <w:szCs w:val="24"/>
        </w:rPr>
        <w:t xml:space="preserve"> </w:t>
      </w:r>
    </w:p>
    <w:p w14:paraId="305C523D" w14:textId="110D7FC8" w:rsidR="009E76B4" w:rsidRPr="004124C6" w:rsidRDefault="009E76B4" w:rsidP="009E76B4">
      <w:pPr>
        <w:pStyle w:val="Default"/>
        <w:numPr>
          <w:ilvl w:val="0"/>
          <w:numId w:val="5"/>
        </w:numPr>
        <w:rPr>
          <w:szCs w:val="24"/>
        </w:rPr>
      </w:pPr>
      <w:r w:rsidRPr="004124C6">
        <w:rPr>
          <w:szCs w:val="24"/>
        </w:rPr>
        <w:t>Helen Stewart</w:t>
      </w:r>
      <w:r w:rsidRPr="004124C6">
        <w:rPr>
          <w:szCs w:val="24"/>
        </w:rPr>
        <w:tab/>
      </w:r>
      <w:r w:rsidRPr="004124C6">
        <w:rPr>
          <w:szCs w:val="24"/>
        </w:rPr>
        <w:tab/>
      </w:r>
      <w:r w:rsidRPr="004124C6">
        <w:rPr>
          <w:szCs w:val="24"/>
        </w:rPr>
        <w:tab/>
        <w:t>Teacher</w:t>
      </w:r>
      <w:r w:rsidRPr="004124C6">
        <w:rPr>
          <w:szCs w:val="24"/>
        </w:rPr>
        <w:tab/>
      </w:r>
      <w:r w:rsidRPr="004124C6">
        <w:rPr>
          <w:szCs w:val="24"/>
        </w:rPr>
        <w:tab/>
      </w:r>
      <w:r w:rsidRPr="004124C6">
        <w:rPr>
          <w:szCs w:val="24"/>
        </w:rPr>
        <w:tab/>
      </w:r>
      <w:r w:rsidRPr="004124C6">
        <w:rPr>
          <w:szCs w:val="24"/>
        </w:rPr>
        <w:tab/>
      </w:r>
      <w:hyperlink r:id="rId23" w:history="1">
        <w:r w:rsidR="0020215D" w:rsidRPr="00DD4279">
          <w:rPr>
            <w:rStyle w:val="Hyperlink"/>
            <w:szCs w:val="24"/>
          </w:rPr>
          <w:t>hstewart@sugarsalem.com</w:t>
        </w:r>
      </w:hyperlink>
      <w:r w:rsidR="0020215D">
        <w:rPr>
          <w:szCs w:val="24"/>
        </w:rPr>
        <w:t xml:space="preserve"> </w:t>
      </w:r>
    </w:p>
    <w:p w14:paraId="60CBBF61" w14:textId="4F6FD169" w:rsidR="009E76B4" w:rsidRPr="004124C6" w:rsidRDefault="009E76B4" w:rsidP="009E76B4">
      <w:pPr>
        <w:pStyle w:val="Default"/>
        <w:numPr>
          <w:ilvl w:val="0"/>
          <w:numId w:val="5"/>
        </w:numPr>
        <w:rPr>
          <w:szCs w:val="24"/>
        </w:rPr>
      </w:pPr>
      <w:r w:rsidRPr="004124C6">
        <w:rPr>
          <w:szCs w:val="24"/>
        </w:rPr>
        <w:t>Mark Harrison</w:t>
      </w:r>
      <w:r w:rsidRPr="004124C6">
        <w:rPr>
          <w:szCs w:val="24"/>
        </w:rPr>
        <w:tab/>
      </w:r>
      <w:r w:rsidRPr="004124C6">
        <w:rPr>
          <w:szCs w:val="24"/>
        </w:rPr>
        <w:tab/>
      </w:r>
      <w:r w:rsidRPr="004124C6">
        <w:rPr>
          <w:szCs w:val="24"/>
        </w:rPr>
        <w:tab/>
        <w:t>Teacher</w:t>
      </w:r>
      <w:r w:rsidRPr="004124C6">
        <w:rPr>
          <w:szCs w:val="24"/>
        </w:rPr>
        <w:tab/>
      </w:r>
      <w:r w:rsidRPr="004124C6">
        <w:rPr>
          <w:szCs w:val="24"/>
        </w:rPr>
        <w:tab/>
      </w:r>
      <w:r w:rsidRPr="004124C6">
        <w:rPr>
          <w:szCs w:val="24"/>
        </w:rPr>
        <w:tab/>
      </w:r>
      <w:r w:rsidRPr="004124C6">
        <w:rPr>
          <w:szCs w:val="24"/>
        </w:rPr>
        <w:tab/>
      </w:r>
      <w:hyperlink r:id="rId24" w:history="1">
        <w:r w:rsidR="0020215D" w:rsidRPr="00DD4279">
          <w:rPr>
            <w:rStyle w:val="Hyperlink"/>
            <w:szCs w:val="24"/>
          </w:rPr>
          <w:t>mharrison@sugarsalem.com</w:t>
        </w:r>
      </w:hyperlink>
      <w:r w:rsidR="0020215D">
        <w:rPr>
          <w:szCs w:val="24"/>
        </w:rPr>
        <w:t xml:space="preserve"> </w:t>
      </w:r>
    </w:p>
    <w:p w14:paraId="0379E88C" w14:textId="6B584F8F" w:rsidR="009E76B4" w:rsidRPr="004124C6" w:rsidRDefault="009E76B4" w:rsidP="009E76B4">
      <w:pPr>
        <w:pStyle w:val="Default"/>
        <w:numPr>
          <w:ilvl w:val="0"/>
          <w:numId w:val="5"/>
        </w:numPr>
        <w:rPr>
          <w:szCs w:val="24"/>
        </w:rPr>
      </w:pPr>
      <w:r w:rsidRPr="004124C6">
        <w:rPr>
          <w:szCs w:val="24"/>
        </w:rPr>
        <w:t>Tammy Gee</w:t>
      </w:r>
      <w:r w:rsidRPr="004124C6">
        <w:rPr>
          <w:szCs w:val="24"/>
        </w:rPr>
        <w:tab/>
      </w:r>
      <w:r w:rsidRPr="004124C6">
        <w:rPr>
          <w:szCs w:val="24"/>
        </w:rPr>
        <w:tab/>
      </w:r>
      <w:r w:rsidRPr="004124C6">
        <w:rPr>
          <w:szCs w:val="24"/>
        </w:rPr>
        <w:tab/>
        <w:t>Teacher and SSEA Representative</w:t>
      </w:r>
      <w:r w:rsidRPr="004124C6">
        <w:rPr>
          <w:szCs w:val="24"/>
        </w:rPr>
        <w:tab/>
      </w:r>
      <w:hyperlink r:id="rId25" w:history="1">
        <w:r w:rsidR="0020215D" w:rsidRPr="00DD4279">
          <w:rPr>
            <w:rStyle w:val="Hyperlink"/>
            <w:szCs w:val="24"/>
          </w:rPr>
          <w:t>tgee@sugarsalem.com</w:t>
        </w:r>
      </w:hyperlink>
      <w:r w:rsidR="0020215D">
        <w:rPr>
          <w:szCs w:val="24"/>
        </w:rPr>
        <w:t xml:space="preserve"> </w:t>
      </w:r>
    </w:p>
    <w:p w14:paraId="76DB0372" w14:textId="3CAFB24C" w:rsidR="009E76B4" w:rsidRPr="004124C6" w:rsidRDefault="009E76B4" w:rsidP="009E76B4">
      <w:pPr>
        <w:pStyle w:val="Default"/>
        <w:numPr>
          <w:ilvl w:val="0"/>
          <w:numId w:val="5"/>
        </w:numPr>
        <w:rPr>
          <w:szCs w:val="24"/>
        </w:rPr>
      </w:pPr>
      <w:r w:rsidRPr="004124C6">
        <w:rPr>
          <w:szCs w:val="24"/>
        </w:rPr>
        <w:t>Tony Rothwell</w:t>
      </w:r>
      <w:r w:rsidRPr="004124C6">
        <w:rPr>
          <w:szCs w:val="24"/>
        </w:rPr>
        <w:tab/>
      </w:r>
      <w:r w:rsidRPr="004124C6">
        <w:rPr>
          <w:szCs w:val="24"/>
        </w:rPr>
        <w:tab/>
        <w:t>Director of Maintenance/Custodial</w:t>
      </w:r>
      <w:r w:rsidRPr="004124C6">
        <w:rPr>
          <w:szCs w:val="24"/>
        </w:rPr>
        <w:tab/>
      </w:r>
      <w:hyperlink r:id="rId26" w:history="1">
        <w:r w:rsidR="0020215D" w:rsidRPr="00DD4279">
          <w:rPr>
            <w:rStyle w:val="Hyperlink"/>
            <w:szCs w:val="24"/>
          </w:rPr>
          <w:t>trothwell@sugarsalem.com</w:t>
        </w:r>
      </w:hyperlink>
      <w:r w:rsidR="0020215D">
        <w:rPr>
          <w:szCs w:val="24"/>
        </w:rPr>
        <w:t xml:space="preserve"> </w:t>
      </w:r>
    </w:p>
    <w:p w14:paraId="4B201C48" w14:textId="369D91E4" w:rsidR="009E76B4" w:rsidRPr="004124C6" w:rsidRDefault="009E76B4" w:rsidP="009E76B4">
      <w:pPr>
        <w:pStyle w:val="Default"/>
        <w:numPr>
          <w:ilvl w:val="0"/>
          <w:numId w:val="5"/>
        </w:numPr>
        <w:rPr>
          <w:szCs w:val="24"/>
        </w:rPr>
      </w:pPr>
      <w:r w:rsidRPr="004124C6">
        <w:rPr>
          <w:szCs w:val="24"/>
        </w:rPr>
        <w:t>Bryon Kennedy</w:t>
      </w:r>
      <w:r w:rsidRPr="004124C6">
        <w:rPr>
          <w:szCs w:val="24"/>
        </w:rPr>
        <w:tab/>
      </w:r>
      <w:r w:rsidRPr="004124C6">
        <w:rPr>
          <w:szCs w:val="24"/>
        </w:rPr>
        <w:tab/>
        <w:t xml:space="preserve">Director of </w:t>
      </w:r>
      <w:r w:rsidR="003B38A7">
        <w:rPr>
          <w:szCs w:val="24"/>
        </w:rPr>
        <w:t xml:space="preserve">Special Education, </w:t>
      </w:r>
      <w:r w:rsidRPr="004124C6">
        <w:rPr>
          <w:szCs w:val="24"/>
        </w:rPr>
        <w:t>Para-Professionals</w:t>
      </w:r>
      <w:r w:rsidR="0020215D">
        <w:rPr>
          <w:szCs w:val="24"/>
        </w:rPr>
        <w:t xml:space="preserve"> </w:t>
      </w:r>
    </w:p>
    <w:p w14:paraId="29E9D757" w14:textId="1939511E" w:rsidR="009E76B4" w:rsidRPr="004124C6" w:rsidRDefault="00AB7ACA" w:rsidP="003B38A7">
      <w:pPr>
        <w:pStyle w:val="Default"/>
        <w:ind w:left="6480" w:firstLine="720"/>
        <w:rPr>
          <w:szCs w:val="24"/>
        </w:rPr>
      </w:pPr>
      <w:hyperlink r:id="rId27" w:history="1">
        <w:r w:rsidR="003B38A7" w:rsidRPr="00DD4279">
          <w:rPr>
            <w:rStyle w:val="Hyperlink"/>
            <w:szCs w:val="24"/>
          </w:rPr>
          <w:t>bkennedy@sugarsalem.com</w:t>
        </w:r>
      </w:hyperlink>
      <w:r w:rsidR="003B38A7">
        <w:rPr>
          <w:szCs w:val="24"/>
        </w:rPr>
        <w:t xml:space="preserve"> </w:t>
      </w:r>
    </w:p>
    <w:p w14:paraId="0AF6EEA3" w14:textId="4BB1482A" w:rsidR="009E76B4" w:rsidRPr="004124C6" w:rsidRDefault="009E76B4" w:rsidP="009E76B4">
      <w:pPr>
        <w:pStyle w:val="Default"/>
        <w:numPr>
          <w:ilvl w:val="0"/>
          <w:numId w:val="5"/>
        </w:numPr>
        <w:rPr>
          <w:szCs w:val="24"/>
        </w:rPr>
      </w:pPr>
      <w:r w:rsidRPr="004124C6">
        <w:rPr>
          <w:szCs w:val="24"/>
        </w:rPr>
        <w:t>Evelyn Coolidge</w:t>
      </w:r>
      <w:r w:rsidRPr="004124C6">
        <w:rPr>
          <w:szCs w:val="24"/>
        </w:rPr>
        <w:tab/>
      </w:r>
      <w:r w:rsidRPr="004124C6">
        <w:rPr>
          <w:szCs w:val="24"/>
        </w:rPr>
        <w:tab/>
        <w:t>Director of Food Service/Cooks</w:t>
      </w:r>
      <w:r w:rsidRPr="004124C6">
        <w:rPr>
          <w:szCs w:val="24"/>
        </w:rPr>
        <w:tab/>
      </w:r>
      <w:hyperlink r:id="rId28" w:history="1">
        <w:r w:rsidR="003B38A7" w:rsidRPr="00DD4279">
          <w:rPr>
            <w:rStyle w:val="Hyperlink"/>
            <w:szCs w:val="24"/>
          </w:rPr>
          <w:t>ecoolidge@sugarsalem.com</w:t>
        </w:r>
      </w:hyperlink>
      <w:r w:rsidR="003B38A7">
        <w:rPr>
          <w:szCs w:val="24"/>
        </w:rPr>
        <w:t xml:space="preserve"> </w:t>
      </w:r>
    </w:p>
    <w:p w14:paraId="3E2DA860" w14:textId="5B8556CE" w:rsidR="009E76B4" w:rsidRPr="004124C6" w:rsidRDefault="009E76B4" w:rsidP="009E76B4">
      <w:pPr>
        <w:pStyle w:val="Default"/>
        <w:numPr>
          <w:ilvl w:val="0"/>
          <w:numId w:val="5"/>
        </w:numPr>
        <w:rPr>
          <w:szCs w:val="24"/>
        </w:rPr>
      </w:pPr>
      <w:r w:rsidRPr="004124C6">
        <w:rPr>
          <w:szCs w:val="24"/>
        </w:rPr>
        <w:t>Becky Bates</w:t>
      </w:r>
      <w:r w:rsidRPr="004124C6">
        <w:rPr>
          <w:szCs w:val="24"/>
        </w:rPr>
        <w:tab/>
      </w:r>
      <w:r w:rsidRPr="004124C6">
        <w:rPr>
          <w:szCs w:val="24"/>
        </w:rPr>
        <w:tab/>
      </w:r>
      <w:r w:rsidRPr="004124C6">
        <w:rPr>
          <w:szCs w:val="24"/>
        </w:rPr>
        <w:tab/>
        <w:t>Business Manager</w:t>
      </w:r>
      <w:r w:rsidRPr="004124C6">
        <w:rPr>
          <w:szCs w:val="24"/>
        </w:rPr>
        <w:tab/>
      </w:r>
      <w:r w:rsidRPr="004124C6">
        <w:rPr>
          <w:szCs w:val="24"/>
        </w:rPr>
        <w:tab/>
      </w:r>
      <w:r w:rsidRPr="004124C6">
        <w:rPr>
          <w:szCs w:val="24"/>
        </w:rPr>
        <w:tab/>
      </w:r>
      <w:hyperlink r:id="rId29" w:history="1">
        <w:r w:rsidR="003B38A7" w:rsidRPr="00DD4279">
          <w:rPr>
            <w:rStyle w:val="Hyperlink"/>
            <w:szCs w:val="24"/>
          </w:rPr>
          <w:t>bbates@sugarsalem.com</w:t>
        </w:r>
      </w:hyperlink>
      <w:r w:rsidR="003B38A7">
        <w:rPr>
          <w:szCs w:val="24"/>
        </w:rPr>
        <w:t xml:space="preserve"> </w:t>
      </w:r>
    </w:p>
    <w:p w14:paraId="78A13773" w14:textId="5C22EC34" w:rsidR="009E76B4" w:rsidRPr="004124C6" w:rsidRDefault="009E76B4" w:rsidP="009E76B4">
      <w:pPr>
        <w:pStyle w:val="Default"/>
        <w:numPr>
          <w:ilvl w:val="0"/>
          <w:numId w:val="5"/>
        </w:numPr>
        <w:rPr>
          <w:szCs w:val="24"/>
        </w:rPr>
      </w:pPr>
      <w:r w:rsidRPr="004124C6">
        <w:rPr>
          <w:szCs w:val="24"/>
        </w:rPr>
        <w:t>Alan Dunn</w:t>
      </w:r>
      <w:r w:rsidRPr="004124C6">
        <w:rPr>
          <w:szCs w:val="24"/>
        </w:rPr>
        <w:tab/>
      </w:r>
      <w:r w:rsidRPr="004124C6">
        <w:rPr>
          <w:szCs w:val="24"/>
        </w:rPr>
        <w:tab/>
      </w:r>
      <w:r w:rsidRPr="004124C6">
        <w:rPr>
          <w:szCs w:val="24"/>
        </w:rPr>
        <w:tab/>
        <w:t>Superintendent of Schools</w:t>
      </w:r>
      <w:r w:rsidRPr="004124C6">
        <w:rPr>
          <w:szCs w:val="24"/>
        </w:rPr>
        <w:tab/>
      </w:r>
      <w:r w:rsidRPr="004124C6">
        <w:rPr>
          <w:szCs w:val="24"/>
        </w:rPr>
        <w:tab/>
      </w:r>
      <w:hyperlink r:id="rId30" w:history="1">
        <w:r w:rsidR="003B38A7" w:rsidRPr="00DD4279">
          <w:rPr>
            <w:rStyle w:val="Hyperlink"/>
            <w:szCs w:val="24"/>
          </w:rPr>
          <w:t>adunn@sugarsalem.com</w:t>
        </w:r>
      </w:hyperlink>
      <w:r w:rsidR="003B38A7">
        <w:rPr>
          <w:szCs w:val="24"/>
        </w:rPr>
        <w:t xml:space="preserve"> </w:t>
      </w:r>
    </w:p>
    <w:p w14:paraId="350864FC" w14:textId="77777777" w:rsidR="009E76B4" w:rsidRPr="004124C6" w:rsidRDefault="009E76B4" w:rsidP="009E76B4">
      <w:pPr>
        <w:rPr>
          <w:rFonts w:eastAsiaTheme="majorEastAsia" w:cs="Times New Roman"/>
          <w:bCs/>
          <w:color w:val="000000" w:themeColor="text1"/>
          <w:sz w:val="28"/>
          <w:szCs w:val="32"/>
        </w:rPr>
      </w:pPr>
      <w:r w:rsidRPr="004124C6">
        <w:rPr>
          <w:rFonts w:cs="Times New Roman"/>
        </w:rPr>
        <w:br w:type="page"/>
      </w:r>
    </w:p>
    <w:p w14:paraId="1DEBF8C3" w14:textId="26C71D2B" w:rsidR="00860A99" w:rsidRPr="004124C6" w:rsidRDefault="00285F01" w:rsidP="00E649E6">
      <w:pPr>
        <w:pStyle w:val="Heading1"/>
        <w:jc w:val="center"/>
        <w:rPr>
          <w:rFonts w:cs="Times New Roman"/>
        </w:rPr>
      </w:pPr>
      <w:bookmarkStart w:id="3" w:name="_Toc304651662"/>
      <w:r w:rsidRPr="004124C6">
        <w:rPr>
          <w:rFonts w:cs="Times New Roman"/>
        </w:rPr>
        <w:t xml:space="preserve">Purpose, </w:t>
      </w:r>
      <w:r w:rsidR="00B94595" w:rsidRPr="004124C6">
        <w:rPr>
          <w:rFonts w:cs="Times New Roman"/>
        </w:rPr>
        <w:t>Vision, Mission</w:t>
      </w:r>
      <w:r w:rsidR="006A7CCF" w:rsidRPr="004124C6">
        <w:rPr>
          <w:rFonts w:cs="Times New Roman"/>
        </w:rPr>
        <w:t xml:space="preserve">, and </w:t>
      </w:r>
      <w:r w:rsidR="009A5A49" w:rsidRPr="004124C6">
        <w:rPr>
          <w:rFonts w:cs="Times New Roman"/>
        </w:rPr>
        <w:t xml:space="preserve">Values </w:t>
      </w:r>
      <w:r w:rsidR="006A7CCF" w:rsidRPr="004124C6">
        <w:rPr>
          <w:rFonts w:cs="Times New Roman"/>
        </w:rPr>
        <w:t>Statements</w:t>
      </w:r>
      <w:bookmarkEnd w:id="3"/>
    </w:p>
    <w:p w14:paraId="12161A66" w14:textId="77777777" w:rsidR="00AC22A3" w:rsidRPr="004124C6" w:rsidRDefault="00AC22A3" w:rsidP="00BB34FA">
      <w:pPr>
        <w:widowControl w:val="0"/>
        <w:autoSpaceDE w:val="0"/>
        <w:autoSpaceDN w:val="0"/>
        <w:adjustRightInd w:val="0"/>
        <w:rPr>
          <w:rFonts w:cs="Times New Roman"/>
        </w:rPr>
      </w:pPr>
    </w:p>
    <w:p w14:paraId="0488FE9C" w14:textId="32BA5CDD" w:rsidR="00285F01" w:rsidRPr="004124C6" w:rsidRDefault="00C87C97" w:rsidP="00F31623">
      <w:pPr>
        <w:pStyle w:val="Heading2"/>
        <w:rPr>
          <w:rFonts w:ascii="Times New Roman" w:hAnsi="Times New Roman" w:cs="Times New Roman"/>
        </w:rPr>
      </w:pPr>
      <w:bookmarkStart w:id="4" w:name="_Toc304651663"/>
      <w:r w:rsidRPr="004124C6">
        <w:rPr>
          <w:rFonts w:ascii="Times New Roman" w:hAnsi="Times New Roman" w:cs="Times New Roman"/>
        </w:rPr>
        <w:t>P</w:t>
      </w:r>
      <w:r w:rsidR="00285F01" w:rsidRPr="004124C6">
        <w:rPr>
          <w:rFonts w:ascii="Times New Roman" w:hAnsi="Times New Roman" w:cs="Times New Roman"/>
        </w:rPr>
        <w:t>urpose Statement</w:t>
      </w:r>
      <w:r w:rsidR="000D3748" w:rsidRPr="004124C6">
        <w:rPr>
          <w:rFonts w:ascii="Times New Roman" w:hAnsi="Times New Roman" w:cs="Times New Roman"/>
        </w:rPr>
        <w:t xml:space="preserve"> (Why we are here)</w:t>
      </w:r>
      <w:bookmarkEnd w:id="4"/>
    </w:p>
    <w:p w14:paraId="6EF13ACE" w14:textId="015F78C3" w:rsidR="00F31623" w:rsidRPr="004124C6" w:rsidRDefault="00F31623" w:rsidP="00F31623">
      <w:pPr>
        <w:rPr>
          <w:rFonts w:cs="Times New Roman"/>
        </w:rPr>
      </w:pPr>
      <w:r w:rsidRPr="004124C6">
        <w:rPr>
          <w:rFonts w:cs="Times New Roman"/>
        </w:rPr>
        <w:t>Learn, Achieve, Succeed</w:t>
      </w:r>
    </w:p>
    <w:p w14:paraId="0DB1D439" w14:textId="77777777" w:rsidR="00484EDA" w:rsidRPr="004124C6" w:rsidRDefault="00484EDA" w:rsidP="00484EDA">
      <w:pPr>
        <w:pStyle w:val="Heading2"/>
        <w:rPr>
          <w:rFonts w:ascii="Times New Roman" w:hAnsi="Times New Roman" w:cs="Times New Roman"/>
        </w:rPr>
      </w:pPr>
      <w:bookmarkStart w:id="5" w:name="_Toc304651664"/>
      <w:r w:rsidRPr="004124C6">
        <w:rPr>
          <w:rFonts w:ascii="Times New Roman" w:hAnsi="Times New Roman" w:cs="Times New Roman"/>
        </w:rPr>
        <w:t>Vision Statement (What we will become)</w:t>
      </w:r>
      <w:bookmarkEnd w:id="5"/>
    </w:p>
    <w:p w14:paraId="474B4136" w14:textId="53A410A8" w:rsidR="004E63E0" w:rsidRPr="004124C6" w:rsidRDefault="004E63E0" w:rsidP="003B72C8">
      <w:pPr>
        <w:widowControl w:val="0"/>
        <w:autoSpaceDE w:val="0"/>
        <w:autoSpaceDN w:val="0"/>
        <w:adjustRightInd w:val="0"/>
        <w:rPr>
          <w:rFonts w:cs="Times New Roman"/>
        </w:rPr>
      </w:pPr>
      <w:r w:rsidRPr="004124C6">
        <w:rPr>
          <w:rFonts w:cs="Times New Roman"/>
        </w:rPr>
        <w:t>The Sugar Salem School District wi</w:t>
      </w:r>
      <w:r w:rsidR="0010788D" w:rsidRPr="004124C6">
        <w:rPr>
          <w:rFonts w:cs="Times New Roman"/>
        </w:rPr>
        <w:t>ll maximize</w:t>
      </w:r>
      <w:r w:rsidR="003B72C8" w:rsidRPr="004124C6">
        <w:rPr>
          <w:rFonts w:cs="Times New Roman"/>
        </w:rPr>
        <w:t xml:space="preserve"> the student potential of becoming</w:t>
      </w:r>
      <w:r w:rsidR="00B73687" w:rsidRPr="004124C6">
        <w:rPr>
          <w:rFonts w:cs="Times New Roman"/>
        </w:rPr>
        <w:t xml:space="preserve"> life-lo</w:t>
      </w:r>
      <w:r w:rsidR="003B72C8" w:rsidRPr="004124C6">
        <w:rPr>
          <w:rFonts w:cs="Times New Roman"/>
        </w:rPr>
        <w:t>ng learners, and promote excellence,</w:t>
      </w:r>
      <w:r w:rsidRPr="004124C6">
        <w:rPr>
          <w:rFonts w:cs="Times New Roman"/>
        </w:rPr>
        <w:t xml:space="preserve"> through the collaborative support of family, school, and community partnerships.</w:t>
      </w:r>
    </w:p>
    <w:p w14:paraId="38CA7A66" w14:textId="25315D3F" w:rsidR="00BB34FA" w:rsidRPr="004124C6" w:rsidRDefault="00BB34FA" w:rsidP="00B927A1">
      <w:pPr>
        <w:pStyle w:val="Heading2"/>
        <w:rPr>
          <w:rFonts w:ascii="Times New Roman" w:hAnsi="Times New Roman" w:cs="Times New Roman"/>
        </w:rPr>
      </w:pPr>
      <w:bookmarkStart w:id="6" w:name="_Toc304651665"/>
      <w:r w:rsidRPr="004124C6">
        <w:rPr>
          <w:rFonts w:ascii="Times New Roman" w:hAnsi="Times New Roman" w:cs="Times New Roman"/>
        </w:rPr>
        <w:t>Mission Statement</w:t>
      </w:r>
      <w:r w:rsidR="000D3748" w:rsidRPr="004124C6">
        <w:rPr>
          <w:rFonts w:ascii="Times New Roman" w:hAnsi="Times New Roman" w:cs="Times New Roman"/>
        </w:rPr>
        <w:t xml:space="preserve"> (How will we attain our vision</w:t>
      </w:r>
      <w:r w:rsidR="00B94595" w:rsidRPr="004124C6">
        <w:rPr>
          <w:rFonts w:ascii="Times New Roman" w:hAnsi="Times New Roman" w:cs="Times New Roman"/>
        </w:rPr>
        <w:t>)</w:t>
      </w:r>
      <w:bookmarkEnd w:id="6"/>
    </w:p>
    <w:p w14:paraId="4AC66502" w14:textId="7C278CF5" w:rsidR="00BB34FA" w:rsidRPr="004124C6" w:rsidRDefault="00BB34FA" w:rsidP="00BB34FA">
      <w:pPr>
        <w:widowControl w:val="0"/>
        <w:autoSpaceDE w:val="0"/>
        <w:autoSpaceDN w:val="0"/>
        <w:adjustRightInd w:val="0"/>
        <w:rPr>
          <w:rFonts w:cs="Times New Roman"/>
        </w:rPr>
      </w:pPr>
      <w:r w:rsidRPr="004124C6">
        <w:rPr>
          <w:rFonts w:cs="Times New Roman"/>
        </w:rPr>
        <w:t xml:space="preserve">All staff members of the Sugar-Salem School District, in partnership with the community, are committed to provide an educational environment where teaching and learning can </w:t>
      </w:r>
      <w:r w:rsidR="00A82878" w:rsidRPr="004124C6">
        <w:rPr>
          <w:rFonts w:cs="Times New Roman"/>
        </w:rPr>
        <w:t>adapt</w:t>
      </w:r>
      <w:r w:rsidRPr="004124C6">
        <w:rPr>
          <w:rFonts w:cs="Times New Roman"/>
        </w:rPr>
        <w:t xml:space="preserve"> constructively in a changing society. We emphasize demonstrable lifelong skills, knowledge and values that develop responsible and contributing members of society.</w:t>
      </w:r>
    </w:p>
    <w:p w14:paraId="01F861DE" w14:textId="428FDF41" w:rsidR="00BB34FA" w:rsidRPr="004124C6" w:rsidRDefault="003B0DBF" w:rsidP="00B927A1">
      <w:pPr>
        <w:pStyle w:val="Heading2"/>
        <w:rPr>
          <w:rFonts w:ascii="Times New Roman" w:hAnsi="Times New Roman" w:cs="Times New Roman"/>
        </w:rPr>
      </w:pPr>
      <w:bookmarkStart w:id="7" w:name="_Toc304651666"/>
      <w:r w:rsidRPr="004124C6">
        <w:rPr>
          <w:rFonts w:ascii="Times New Roman" w:hAnsi="Times New Roman" w:cs="Times New Roman"/>
        </w:rPr>
        <w:t>Values</w:t>
      </w:r>
      <w:r w:rsidR="00B94595" w:rsidRPr="004124C6">
        <w:rPr>
          <w:rFonts w:ascii="Times New Roman" w:hAnsi="Times New Roman" w:cs="Times New Roman"/>
        </w:rPr>
        <w:t xml:space="preserve"> (What we believe about education)</w:t>
      </w:r>
      <w:bookmarkEnd w:id="7"/>
    </w:p>
    <w:p w14:paraId="192D132E" w14:textId="6E5FBD79" w:rsidR="00BB34FA" w:rsidRPr="004124C6" w:rsidRDefault="00657649" w:rsidP="002B126F">
      <w:pPr>
        <w:pStyle w:val="ListParagraph"/>
        <w:widowControl w:val="0"/>
        <w:numPr>
          <w:ilvl w:val="0"/>
          <w:numId w:val="1"/>
        </w:numPr>
        <w:suppressAutoHyphens w:val="0"/>
        <w:autoSpaceDE w:val="0"/>
        <w:autoSpaceDN w:val="0"/>
        <w:adjustRightInd w:val="0"/>
        <w:rPr>
          <w:szCs w:val="24"/>
        </w:rPr>
      </w:pPr>
      <w:r w:rsidRPr="004124C6">
        <w:rPr>
          <w:szCs w:val="24"/>
        </w:rPr>
        <w:t xml:space="preserve">Positive attitude </w:t>
      </w:r>
      <w:r w:rsidR="003B0DBF" w:rsidRPr="004124C6">
        <w:rPr>
          <w:szCs w:val="24"/>
        </w:rPr>
        <w:t>is essential to learning</w:t>
      </w:r>
      <w:r w:rsidRPr="004124C6">
        <w:rPr>
          <w:szCs w:val="24"/>
        </w:rPr>
        <w:t>.</w:t>
      </w:r>
    </w:p>
    <w:p w14:paraId="0F03C8E5" w14:textId="1F3EB8F5" w:rsidR="002B729A" w:rsidRPr="004124C6" w:rsidRDefault="002B729A" w:rsidP="002B126F">
      <w:pPr>
        <w:pStyle w:val="ListParagraph"/>
        <w:widowControl w:val="0"/>
        <w:numPr>
          <w:ilvl w:val="0"/>
          <w:numId w:val="1"/>
        </w:numPr>
        <w:suppressAutoHyphens w:val="0"/>
        <w:autoSpaceDE w:val="0"/>
        <w:autoSpaceDN w:val="0"/>
        <w:adjustRightInd w:val="0"/>
        <w:rPr>
          <w:szCs w:val="24"/>
        </w:rPr>
      </w:pPr>
      <w:r w:rsidRPr="004124C6">
        <w:rPr>
          <w:szCs w:val="24"/>
        </w:rPr>
        <w:t>Safe and secure surroundings are essential to learning.</w:t>
      </w:r>
    </w:p>
    <w:p w14:paraId="5B209431" w14:textId="6FD6AC5A" w:rsidR="00497334" w:rsidRPr="004124C6" w:rsidRDefault="00497334" w:rsidP="002B126F">
      <w:pPr>
        <w:pStyle w:val="ListParagraph"/>
        <w:widowControl w:val="0"/>
        <w:numPr>
          <w:ilvl w:val="0"/>
          <w:numId w:val="1"/>
        </w:numPr>
        <w:suppressAutoHyphens w:val="0"/>
        <w:autoSpaceDE w:val="0"/>
        <w:autoSpaceDN w:val="0"/>
        <w:adjustRightInd w:val="0"/>
        <w:rPr>
          <w:szCs w:val="24"/>
        </w:rPr>
      </w:pPr>
      <w:r w:rsidRPr="004124C6">
        <w:rPr>
          <w:szCs w:val="24"/>
        </w:rPr>
        <w:t>Civic responsibility is essential to the success of o</w:t>
      </w:r>
      <w:r w:rsidR="00F447DD" w:rsidRPr="004124C6">
        <w:rPr>
          <w:szCs w:val="24"/>
        </w:rPr>
        <w:t>ur community, state, and nation</w:t>
      </w:r>
      <w:r w:rsidRPr="004124C6">
        <w:rPr>
          <w:szCs w:val="24"/>
        </w:rPr>
        <w:t>.</w:t>
      </w:r>
    </w:p>
    <w:p w14:paraId="0457E412" w14:textId="0A4B0DF2" w:rsidR="00BB34FA" w:rsidRPr="004124C6" w:rsidRDefault="00F447DD" w:rsidP="002B126F">
      <w:pPr>
        <w:pStyle w:val="ListParagraph"/>
        <w:widowControl w:val="0"/>
        <w:numPr>
          <w:ilvl w:val="0"/>
          <w:numId w:val="1"/>
        </w:numPr>
        <w:tabs>
          <w:tab w:val="left" w:pos="720"/>
          <w:tab w:val="left" w:pos="1440"/>
          <w:tab w:val="left" w:pos="2160"/>
          <w:tab w:val="left" w:pos="2880"/>
          <w:tab w:val="left" w:pos="3600"/>
          <w:tab w:val="left" w:pos="4320"/>
          <w:tab w:val="left" w:pos="5040"/>
          <w:tab w:val="left" w:pos="5774"/>
          <w:tab w:val="left" w:pos="6485"/>
          <w:tab w:val="left" w:pos="7218"/>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uppressAutoHyphens w:val="0"/>
        <w:autoSpaceDE w:val="0"/>
        <w:autoSpaceDN w:val="0"/>
        <w:adjustRightInd w:val="0"/>
        <w:spacing w:line="240" w:lineRule="atLeast"/>
        <w:rPr>
          <w:szCs w:val="24"/>
        </w:rPr>
      </w:pPr>
      <w:r w:rsidRPr="004124C6">
        <w:rPr>
          <w:szCs w:val="24"/>
        </w:rPr>
        <w:t xml:space="preserve">Each person should have an opportunity to reach their potential. </w:t>
      </w:r>
      <w:r w:rsidR="00BB34FA" w:rsidRPr="004124C6">
        <w:rPr>
          <w:szCs w:val="24"/>
        </w:rPr>
        <w:t>Developing a student’s full potential is a shared responsibility of the student, family,</w:t>
      </w:r>
      <w:r w:rsidR="002B126F" w:rsidRPr="004124C6">
        <w:rPr>
          <w:szCs w:val="24"/>
        </w:rPr>
        <w:t xml:space="preserve"> </w:t>
      </w:r>
      <w:r w:rsidR="00BB34FA" w:rsidRPr="004124C6">
        <w:rPr>
          <w:szCs w:val="24"/>
        </w:rPr>
        <w:t>school and community, each actively participating.</w:t>
      </w:r>
    </w:p>
    <w:p w14:paraId="43EEC1A6" w14:textId="77777777" w:rsidR="001E0BEF" w:rsidRPr="004124C6" w:rsidRDefault="001E0BEF" w:rsidP="002B126F">
      <w:pPr>
        <w:pStyle w:val="ListParagraph"/>
        <w:widowControl w:val="0"/>
        <w:numPr>
          <w:ilvl w:val="0"/>
          <w:numId w:val="1"/>
        </w:numPr>
        <w:suppressAutoHyphens w:val="0"/>
        <w:autoSpaceDE w:val="0"/>
        <w:autoSpaceDN w:val="0"/>
        <w:adjustRightInd w:val="0"/>
        <w:rPr>
          <w:szCs w:val="24"/>
        </w:rPr>
      </w:pPr>
      <w:r w:rsidRPr="004124C6">
        <w:rPr>
          <w:szCs w:val="24"/>
        </w:rPr>
        <w:t>T</w:t>
      </w:r>
      <w:r w:rsidR="00BB34FA" w:rsidRPr="004124C6">
        <w:rPr>
          <w:szCs w:val="24"/>
        </w:rPr>
        <w:t xml:space="preserve">he recognition of success promotes the desire for future success. </w:t>
      </w:r>
    </w:p>
    <w:p w14:paraId="233F987D" w14:textId="4F28375D" w:rsidR="00BB34FA" w:rsidRPr="004124C6" w:rsidRDefault="00D75531" w:rsidP="00D75531">
      <w:pPr>
        <w:pStyle w:val="ListParagraph"/>
        <w:widowControl w:val="0"/>
        <w:numPr>
          <w:ilvl w:val="0"/>
          <w:numId w:val="1"/>
        </w:numPr>
        <w:suppressAutoHyphens w:val="0"/>
        <w:autoSpaceDE w:val="0"/>
        <w:autoSpaceDN w:val="0"/>
        <w:adjustRightInd w:val="0"/>
        <w:rPr>
          <w:szCs w:val="24"/>
        </w:rPr>
      </w:pPr>
      <w:r w:rsidRPr="004124C6">
        <w:rPr>
          <w:szCs w:val="24"/>
        </w:rPr>
        <w:t>Each individual can learn and</w:t>
      </w:r>
      <w:r w:rsidR="008F28DF" w:rsidRPr="004124C6">
        <w:rPr>
          <w:szCs w:val="24"/>
        </w:rPr>
        <w:t xml:space="preserve"> learns in their own unique way </w:t>
      </w:r>
      <w:r w:rsidRPr="004124C6">
        <w:rPr>
          <w:szCs w:val="24"/>
        </w:rPr>
        <w:t>through varying learning styles.</w:t>
      </w:r>
    </w:p>
    <w:p w14:paraId="36CD741A" w14:textId="7FE1FD61" w:rsidR="00D80685" w:rsidRPr="004124C6" w:rsidRDefault="00D80685" w:rsidP="00BB34FA">
      <w:pPr>
        <w:pStyle w:val="ListParagraph"/>
        <w:widowControl w:val="0"/>
        <w:numPr>
          <w:ilvl w:val="0"/>
          <w:numId w:val="1"/>
        </w:numPr>
        <w:suppressAutoHyphens w:val="0"/>
        <w:autoSpaceDE w:val="0"/>
        <w:autoSpaceDN w:val="0"/>
        <w:adjustRightInd w:val="0"/>
        <w:rPr>
          <w:szCs w:val="24"/>
        </w:rPr>
      </w:pPr>
      <w:r w:rsidRPr="004124C6">
        <w:rPr>
          <w:szCs w:val="24"/>
        </w:rPr>
        <w:t xml:space="preserve">There is an </w:t>
      </w:r>
      <w:r w:rsidR="00BB34FA" w:rsidRPr="004124C6">
        <w:rPr>
          <w:szCs w:val="24"/>
        </w:rPr>
        <w:t>inescapable relationship between o</w:t>
      </w:r>
      <w:r w:rsidRPr="004124C6">
        <w:rPr>
          <w:szCs w:val="24"/>
        </w:rPr>
        <w:t>ur example of integrity, honesty, and love of learning and</w:t>
      </w:r>
      <w:r w:rsidR="00BB34FA" w:rsidRPr="004124C6">
        <w:rPr>
          <w:szCs w:val="24"/>
        </w:rPr>
        <w:t xml:space="preserve"> </w:t>
      </w:r>
      <w:r w:rsidRPr="004124C6">
        <w:rPr>
          <w:szCs w:val="24"/>
        </w:rPr>
        <w:t xml:space="preserve">its </w:t>
      </w:r>
      <w:r w:rsidR="00BB34FA" w:rsidRPr="004124C6">
        <w:rPr>
          <w:szCs w:val="24"/>
        </w:rPr>
        <w:t>influence on</w:t>
      </w:r>
      <w:r w:rsidR="005B0B4D" w:rsidRPr="004124C6">
        <w:rPr>
          <w:szCs w:val="24"/>
        </w:rPr>
        <w:t xml:space="preserve"> </w:t>
      </w:r>
      <w:r w:rsidR="00BB34FA" w:rsidRPr="004124C6">
        <w:rPr>
          <w:szCs w:val="24"/>
        </w:rPr>
        <w:t xml:space="preserve">others. </w:t>
      </w:r>
    </w:p>
    <w:p w14:paraId="733A7A4D" w14:textId="55D95718" w:rsidR="00BB34FA" w:rsidRPr="004124C6" w:rsidRDefault="00BB34FA" w:rsidP="005B0B4D">
      <w:pPr>
        <w:pStyle w:val="ListParagraph"/>
        <w:widowControl w:val="0"/>
        <w:numPr>
          <w:ilvl w:val="0"/>
          <w:numId w:val="1"/>
        </w:numPr>
        <w:suppressAutoHyphens w:val="0"/>
        <w:autoSpaceDE w:val="0"/>
        <w:autoSpaceDN w:val="0"/>
        <w:adjustRightInd w:val="0"/>
        <w:rPr>
          <w:szCs w:val="24"/>
        </w:rPr>
      </w:pPr>
      <w:r w:rsidRPr="004124C6">
        <w:rPr>
          <w:szCs w:val="24"/>
        </w:rPr>
        <w:t>Extra-curricular and co-curricular activities are important aspects of learning.</w:t>
      </w:r>
    </w:p>
    <w:p w14:paraId="16B2419C" w14:textId="76F63D6D" w:rsidR="00BB34FA" w:rsidRPr="004124C6" w:rsidRDefault="0053327E" w:rsidP="00BB34FA">
      <w:pPr>
        <w:pStyle w:val="ListParagraph"/>
        <w:widowControl w:val="0"/>
        <w:numPr>
          <w:ilvl w:val="0"/>
          <w:numId w:val="1"/>
        </w:numPr>
        <w:tabs>
          <w:tab w:val="left" w:pos="720"/>
          <w:tab w:val="left" w:pos="1440"/>
          <w:tab w:val="left" w:pos="2160"/>
          <w:tab w:val="left" w:pos="2880"/>
          <w:tab w:val="left" w:pos="3600"/>
          <w:tab w:val="left" w:pos="4320"/>
          <w:tab w:val="left" w:pos="5040"/>
          <w:tab w:val="left" w:pos="5774"/>
          <w:tab w:val="left" w:pos="6485"/>
          <w:tab w:val="left" w:pos="7218"/>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uppressAutoHyphens w:val="0"/>
        <w:autoSpaceDE w:val="0"/>
        <w:autoSpaceDN w:val="0"/>
        <w:adjustRightInd w:val="0"/>
        <w:spacing w:line="240" w:lineRule="atLeast"/>
        <w:rPr>
          <w:color w:val="000000"/>
        </w:rPr>
      </w:pPr>
      <w:r w:rsidRPr="004124C6">
        <w:rPr>
          <w:szCs w:val="24"/>
        </w:rPr>
        <w:t>Positive self-image is fostered by a focus on the individual.</w:t>
      </w:r>
      <w:r w:rsidR="00BB34FA" w:rsidRPr="004124C6">
        <w:rPr>
          <w:szCs w:val="24"/>
        </w:rPr>
        <w:t xml:space="preserve"> </w:t>
      </w:r>
    </w:p>
    <w:p w14:paraId="4F8BAA8E" w14:textId="77777777" w:rsidR="00BB34FA" w:rsidRPr="004124C6" w:rsidRDefault="00BB34FA" w:rsidP="00BB34FA">
      <w:pPr>
        <w:pStyle w:val="Header"/>
        <w:tabs>
          <w:tab w:val="clear" w:pos="4320"/>
          <w:tab w:val="clear" w:pos="8640"/>
          <w:tab w:val="left" w:pos="5774"/>
          <w:tab w:val="left" w:pos="6485"/>
          <w:tab w:val="left" w:pos="7218"/>
        </w:tabs>
      </w:pPr>
    </w:p>
    <w:p w14:paraId="00B3236A" w14:textId="77777777" w:rsidR="006A7CCF" w:rsidRPr="004124C6" w:rsidRDefault="006A7CCF" w:rsidP="006A7CCF">
      <w:pPr>
        <w:rPr>
          <w:rFonts w:cs="Times New Roman"/>
        </w:rPr>
      </w:pPr>
    </w:p>
    <w:p w14:paraId="7362536D" w14:textId="77777777" w:rsidR="006A7CCF" w:rsidRPr="004124C6" w:rsidRDefault="006A7CCF" w:rsidP="006A7CCF">
      <w:pPr>
        <w:rPr>
          <w:rFonts w:cs="Times New Roman"/>
        </w:rPr>
      </w:pPr>
    </w:p>
    <w:p w14:paraId="1E27661A" w14:textId="77777777" w:rsidR="006A7CCF" w:rsidRPr="004124C6" w:rsidRDefault="006A7CCF" w:rsidP="006A7CCF">
      <w:pPr>
        <w:rPr>
          <w:rFonts w:cs="Times New Roman"/>
        </w:rPr>
      </w:pPr>
    </w:p>
    <w:p w14:paraId="44D3A589" w14:textId="77777777" w:rsidR="00596AFE" w:rsidRPr="004124C6" w:rsidRDefault="00596AFE">
      <w:pPr>
        <w:rPr>
          <w:rFonts w:eastAsiaTheme="majorEastAsia" w:cs="Times New Roman"/>
          <w:bCs/>
          <w:color w:val="000000" w:themeColor="text1"/>
          <w:sz w:val="28"/>
          <w:szCs w:val="32"/>
        </w:rPr>
      </w:pPr>
      <w:r w:rsidRPr="004124C6">
        <w:rPr>
          <w:rFonts w:cs="Times New Roman"/>
        </w:rPr>
        <w:br w:type="page"/>
      </w:r>
    </w:p>
    <w:p w14:paraId="6884A8DE" w14:textId="57FDF603" w:rsidR="006A7CCF" w:rsidRPr="004124C6" w:rsidRDefault="006A7CCF" w:rsidP="00B34034">
      <w:pPr>
        <w:pStyle w:val="Heading1"/>
        <w:jc w:val="center"/>
        <w:rPr>
          <w:rFonts w:cs="Times New Roman"/>
        </w:rPr>
      </w:pPr>
      <w:bookmarkStart w:id="8" w:name="_Toc304651667"/>
      <w:r w:rsidRPr="004124C6">
        <w:rPr>
          <w:rFonts w:cs="Times New Roman"/>
        </w:rPr>
        <w:t>Overview of the District</w:t>
      </w:r>
      <w:bookmarkEnd w:id="8"/>
    </w:p>
    <w:p w14:paraId="672DACEF" w14:textId="77777777" w:rsidR="00E649E6" w:rsidRPr="004124C6" w:rsidRDefault="00E649E6" w:rsidP="00E649E6">
      <w:pPr>
        <w:rPr>
          <w:rFonts w:cs="Times New Roman"/>
        </w:rPr>
      </w:pPr>
    </w:p>
    <w:p w14:paraId="3BDAC81B" w14:textId="1AD7EB07" w:rsidR="003A7865" w:rsidRPr="004124C6" w:rsidRDefault="00DB2063"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Sugar City, combined with neighboring communities of Plano, Salem, Moody, and New</w:t>
      </w:r>
      <w:r w:rsidR="003A7865" w:rsidRPr="004124C6">
        <w:rPr>
          <w:rFonts w:cs="Times New Roman"/>
          <w:color w:val="262626"/>
          <w:sz w:val="30"/>
          <w:szCs w:val="30"/>
        </w:rPr>
        <w:t>dale</w:t>
      </w:r>
      <w:r w:rsidR="004B2391">
        <w:rPr>
          <w:rFonts w:cs="Times New Roman"/>
          <w:color w:val="262626"/>
          <w:sz w:val="30"/>
          <w:szCs w:val="30"/>
        </w:rPr>
        <w:t>,</w:t>
      </w:r>
      <w:r w:rsidR="003A7865" w:rsidRPr="004124C6">
        <w:rPr>
          <w:rFonts w:cs="Times New Roman"/>
          <w:color w:val="262626"/>
          <w:sz w:val="30"/>
          <w:szCs w:val="30"/>
        </w:rPr>
        <w:t xml:space="preserve"> comprises Sugar Salem School District #322</w:t>
      </w:r>
      <w:r w:rsidRPr="004124C6">
        <w:rPr>
          <w:rFonts w:cs="Times New Roman"/>
          <w:color w:val="262626"/>
          <w:sz w:val="30"/>
          <w:szCs w:val="30"/>
        </w:rPr>
        <w:t xml:space="preserve">. </w:t>
      </w:r>
      <w:r w:rsidR="003A7865" w:rsidRPr="004124C6">
        <w:rPr>
          <w:rFonts w:cs="Times New Roman"/>
          <w:color w:val="262626"/>
          <w:sz w:val="30"/>
          <w:szCs w:val="30"/>
        </w:rPr>
        <w:t xml:space="preserve">It is located approximately 37 miles northeast of Idaho Falls, Idaho just east of State Highway 20. </w:t>
      </w:r>
      <w:r w:rsidR="00C618AD" w:rsidRPr="004124C6">
        <w:rPr>
          <w:rFonts w:cs="Times New Roman"/>
          <w:color w:val="262626"/>
          <w:sz w:val="30"/>
          <w:szCs w:val="30"/>
        </w:rPr>
        <w:t>The distric</w:t>
      </w:r>
      <w:r w:rsidR="00A60DDF">
        <w:rPr>
          <w:rFonts w:cs="Times New Roman"/>
          <w:color w:val="262626"/>
          <w:sz w:val="30"/>
          <w:szCs w:val="30"/>
        </w:rPr>
        <w:t>t provides education to between 1500 and 1</w:t>
      </w:r>
      <w:r w:rsidR="00C618AD" w:rsidRPr="004124C6">
        <w:rPr>
          <w:rFonts w:cs="Times New Roman"/>
          <w:color w:val="262626"/>
          <w:sz w:val="30"/>
          <w:szCs w:val="30"/>
        </w:rPr>
        <w:t>600 students PreK through 12.</w:t>
      </w:r>
    </w:p>
    <w:p w14:paraId="5D3450D7" w14:textId="1890DAE3" w:rsidR="00C618AD" w:rsidRPr="004124C6" w:rsidRDefault="00C618AD"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The district covers an area of approximately 197 square miles and is almost 30 miles long and 10 miles wide</w:t>
      </w:r>
      <w:r w:rsidR="00DE2A36" w:rsidRPr="004124C6">
        <w:rPr>
          <w:rFonts w:cs="Times New Roman"/>
          <w:color w:val="262626"/>
          <w:sz w:val="30"/>
          <w:szCs w:val="30"/>
        </w:rPr>
        <w:t>. It is sandwiched between the neighboring districts of Fremont #215 to the north and Madison #321 to the south.</w:t>
      </w:r>
    </w:p>
    <w:p w14:paraId="19668574" w14:textId="28554E4D" w:rsidR="006F5B84" w:rsidRPr="004124C6" w:rsidRDefault="00DE2A36"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The Board of Trustees has five members, each representing a different zone or area. Trustee meetings are held monthly and are open to the public.</w:t>
      </w:r>
      <w:r w:rsidR="006F5B84" w:rsidRPr="004124C6">
        <w:rPr>
          <w:rFonts w:cs="Times New Roman"/>
          <w:color w:val="262626"/>
          <w:sz w:val="30"/>
          <w:szCs w:val="30"/>
        </w:rPr>
        <w:t xml:space="preserve"> They are committed and conscientious in their efforts to </w:t>
      </w:r>
      <w:r w:rsidR="008F68A5" w:rsidRPr="004124C6">
        <w:rPr>
          <w:rFonts w:cs="Times New Roman"/>
          <w:color w:val="262626"/>
          <w:sz w:val="30"/>
          <w:szCs w:val="30"/>
        </w:rPr>
        <w:t>maintain and improve both academic and extra-curricular programs.</w:t>
      </w:r>
    </w:p>
    <w:p w14:paraId="734C4550" w14:textId="4D139091" w:rsidR="001D58D9" w:rsidRPr="004124C6" w:rsidRDefault="00DB2063" w:rsidP="001D58D9">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 xml:space="preserve">Sugar Salem School District #322 </w:t>
      </w:r>
      <w:r w:rsidR="006F5B84" w:rsidRPr="004124C6">
        <w:rPr>
          <w:rFonts w:cs="Times New Roman"/>
          <w:color w:val="262626"/>
          <w:sz w:val="30"/>
          <w:szCs w:val="30"/>
        </w:rPr>
        <w:t>has five</w:t>
      </w:r>
      <w:r w:rsidR="001D58D9" w:rsidRPr="004124C6">
        <w:rPr>
          <w:rFonts w:cs="Times New Roman"/>
          <w:color w:val="262626"/>
          <w:sz w:val="30"/>
          <w:szCs w:val="30"/>
        </w:rPr>
        <w:t xml:space="preserve"> schools, all of which are found in Sugar City.</w:t>
      </w:r>
    </w:p>
    <w:p w14:paraId="33697D3F" w14:textId="0B7F9240" w:rsidR="00DB2063" w:rsidRPr="004124C6" w:rsidRDefault="00DB2063" w:rsidP="00DB2063">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About one-third of the students live in Sugar City. The others come from Salem and the surrounding area as far away as Newdale, eigh</w:t>
      </w:r>
      <w:r w:rsidR="001D58D9" w:rsidRPr="004124C6">
        <w:rPr>
          <w:rFonts w:cs="Times New Roman"/>
          <w:color w:val="262626"/>
          <w:sz w:val="30"/>
          <w:szCs w:val="30"/>
        </w:rPr>
        <w:t xml:space="preserve">t </w:t>
      </w:r>
      <w:r w:rsidR="00A60DDF">
        <w:rPr>
          <w:rFonts w:cs="Times New Roman"/>
          <w:color w:val="262626"/>
          <w:sz w:val="30"/>
          <w:szCs w:val="30"/>
        </w:rPr>
        <w:t>miles to the east. Over 200</w:t>
      </w:r>
      <w:r w:rsidR="00665021" w:rsidRPr="004124C6">
        <w:rPr>
          <w:rFonts w:cs="Times New Roman"/>
          <w:color w:val="262626"/>
          <w:sz w:val="30"/>
          <w:szCs w:val="30"/>
        </w:rPr>
        <w:t xml:space="preserve"> of the district's</w:t>
      </w:r>
      <w:r w:rsidRPr="004124C6">
        <w:rPr>
          <w:rFonts w:cs="Times New Roman"/>
          <w:color w:val="262626"/>
          <w:sz w:val="30"/>
          <w:szCs w:val="30"/>
        </w:rPr>
        <w:t xml:space="preserve"> students live outside district boundaries but attend Sugar-Salem schools by choice.</w:t>
      </w:r>
    </w:p>
    <w:p w14:paraId="70F6B4B2" w14:textId="42991944" w:rsidR="00DB2063" w:rsidRPr="004124C6" w:rsidRDefault="00DB2063" w:rsidP="00DB2063">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Sugar-Salem schools are known for academic excellence, with the high school</w:t>
      </w:r>
      <w:r w:rsidR="00665021" w:rsidRPr="004124C6">
        <w:rPr>
          <w:rFonts w:cs="Times New Roman"/>
          <w:color w:val="262626"/>
          <w:sz w:val="30"/>
          <w:szCs w:val="30"/>
        </w:rPr>
        <w:t xml:space="preserve"> being</w:t>
      </w:r>
      <w:r w:rsidRPr="004124C6">
        <w:rPr>
          <w:rFonts w:cs="Times New Roman"/>
          <w:color w:val="262626"/>
          <w:sz w:val="30"/>
          <w:szCs w:val="30"/>
        </w:rPr>
        <w:t xml:space="preserve"> on</w:t>
      </w:r>
      <w:r w:rsidR="00665021" w:rsidRPr="004124C6">
        <w:rPr>
          <w:rFonts w:cs="Times New Roman"/>
          <w:color w:val="262626"/>
          <w:sz w:val="30"/>
          <w:szCs w:val="30"/>
        </w:rPr>
        <w:t>e of two in Idaho designated a N</w:t>
      </w:r>
      <w:r w:rsidRPr="004124C6">
        <w:rPr>
          <w:rFonts w:cs="Times New Roman"/>
          <w:color w:val="262626"/>
          <w:sz w:val="30"/>
          <w:szCs w:val="30"/>
        </w:rPr>
        <w:t xml:space="preserve">ational Blue Ribbon School by the U.S. Department of Education. Sugar-Salem High School also boasts award-winning </w:t>
      </w:r>
      <w:r w:rsidR="00665021" w:rsidRPr="004124C6">
        <w:rPr>
          <w:rFonts w:cs="Times New Roman"/>
          <w:color w:val="262626"/>
          <w:sz w:val="30"/>
          <w:szCs w:val="30"/>
        </w:rPr>
        <w:t xml:space="preserve">band, </w:t>
      </w:r>
      <w:r w:rsidRPr="004124C6">
        <w:rPr>
          <w:rFonts w:cs="Times New Roman"/>
          <w:color w:val="262626"/>
          <w:sz w:val="30"/>
          <w:szCs w:val="30"/>
        </w:rPr>
        <w:t>orchestra and drama programs and excels in competitive sports.</w:t>
      </w:r>
    </w:p>
    <w:p w14:paraId="5E5038CB" w14:textId="6BA9A5BB" w:rsidR="00E649E6" w:rsidRPr="004124C6" w:rsidRDefault="00DB2063" w:rsidP="008F68A5">
      <w:pPr>
        <w:widowControl w:val="0"/>
        <w:autoSpaceDE w:val="0"/>
        <w:autoSpaceDN w:val="0"/>
        <w:adjustRightInd w:val="0"/>
        <w:spacing w:after="306"/>
        <w:rPr>
          <w:rFonts w:cs="Times New Roman"/>
          <w:color w:val="262626"/>
          <w:sz w:val="30"/>
          <w:szCs w:val="30"/>
        </w:rPr>
      </w:pPr>
      <w:r w:rsidRPr="004124C6">
        <w:rPr>
          <w:rFonts w:cs="Times New Roman"/>
          <w:color w:val="262626"/>
          <w:sz w:val="30"/>
          <w:szCs w:val="30"/>
        </w:rPr>
        <w:t>Schools in the district are classified at four or five stars on a five-star rating system, and each meets No Child Left Behind annual progress requirements.</w:t>
      </w:r>
    </w:p>
    <w:p w14:paraId="469FBA22" w14:textId="77777777" w:rsidR="00E649E6" w:rsidRPr="004124C6" w:rsidRDefault="00E649E6" w:rsidP="00E649E6">
      <w:pPr>
        <w:rPr>
          <w:rFonts w:cs="Times New Roman"/>
        </w:rPr>
      </w:pPr>
    </w:p>
    <w:p w14:paraId="4216863C" w14:textId="77777777" w:rsidR="007427C3" w:rsidRPr="004124C6" w:rsidRDefault="007427C3">
      <w:pPr>
        <w:rPr>
          <w:rFonts w:eastAsiaTheme="majorEastAsia" w:cs="Times New Roman"/>
          <w:bCs/>
          <w:color w:val="000000" w:themeColor="text1"/>
          <w:sz w:val="28"/>
          <w:szCs w:val="32"/>
        </w:rPr>
      </w:pPr>
      <w:r w:rsidRPr="004124C6">
        <w:rPr>
          <w:rFonts w:cs="Times New Roman"/>
        </w:rPr>
        <w:br w:type="page"/>
      </w:r>
    </w:p>
    <w:p w14:paraId="458A9922" w14:textId="063BE03F" w:rsidR="006A7CCF" w:rsidRPr="004124C6" w:rsidRDefault="006A7CCF" w:rsidP="0062379A">
      <w:pPr>
        <w:pStyle w:val="Heading1"/>
        <w:jc w:val="center"/>
        <w:rPr>
          <w:rFonts w:cs="Times New Roman"/>
        </w:rPr>
      </w:pPr>
      <w:bookmarkStart w:id="9" w:name="_Toc304651668"/>
      <w:r w:rsidRPr="004124C6">
        <w:rPr>
          <w:rFonts w:cs="Times New Roman"/>
        </w:rPr>
        <w:t>Map of District</w:t>
      </w:r>
      <w:bookmarkEnd w:id="9"/>
    </w:p>
    <w:p w14:paraId="1A0328AB" w14:textId="5787A956" w:rsidR="007427C3" w:rsidRPr="004124C6" w:rsidRDefault="007427C3" w:rsidP="007427C3">
      <w:pPr>
        <w:rPr>
          <w:rFonts w:cs="Times New Roman"/>
        </w:rPr>
      </w:pPr>
      <w:r w:rsidRPr="004124C6">
        <w:rPr>
          <w:rFonts w:cs="Times New Roman"/>
        </w:rPr>
        <w:t>Blue portion is Sugar Salem School District</w:t>
      </w:r>
    </w:p>
    <w:p w14:paraId="182827B2" w14:textId="77777777" w:rsidR="007427C3" w:rsidRPr="004124C6" w:rsidRDefault="007427C3" w:rsidP="007427C3">
      <w:pPr>
        <w:rPr>
          <w:rFonts w:cs="Times New Roman"/>
        </w:rPr>
      </w:pPr>
    </w:p>
    <w:p w14:paraId="0A7821A3" w14:textId="77777777" w:rsidR="007427C3" w:rsidRPr="004124C6" w:rsidRDefault="007427C3" w:rsidP="007427C3">
      <w:pPr>
        <w:rPr>
          <w:rFonts w:cs="Times New Roman"/>
        </w:rPr>
      </w:pPr>
    </w:p>
    <w:p w14:paraId="71217940" w14:textId="25E17F6C" w:rsidR="00812B6D" w:rsidRPr="004124C6" w:rsidRDefault="00E3235D" w:rsidP="006A7CCF">
      <w:pPr>
        <w:rPr>
          <w:rFonts w:cs="Times New Roman"/>
        </w:rPr>
      </w:pPr>
      <w:r w:rsidRPr="004124C6">
        <w:rPr>
          <w:rFonts w:cs="Times New Roman"/>
          <w:noProof/>
        </w:rPr>
        <w:drawing>
          <wp:inline distT="0" distB="0" distL="0" distR="0" wp14:anchorId="6828AAA4" wp14:editId="513C8690">
            <wp:extent cx="6733631" cy="5202621"/>
            <wp:effectExtent l="0" t="0" r="0" b="4445"/>
            <wp:docPr id="5" name="Picture 5" descr="Macintosh HD:Users:alandunn:Dropbox: district:Map - Sugar Salem Boundar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dunn:Dropbox: district:Map - Sugar Salem Boundaries.pdf"/>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6733631" cy="5202621"/>
                    </a:xfrm>
                    <a:prstGeom prst="rect">
                      <a:avLst/>
                    </a:prstGeom>
                    <a:noFill/>
                    <a:ln>
                      <a:noFill/>
                    </a:ln>
                  </pic:spPr>
                </pic:pic>
              </a:graphicData>
            </a:graphic>
          </wp:inline>
        </w:drawing>
      </w:r>
    </w:p>
    <w:p w14:paraId="2C358C87" w14:textId="77777777" w:rsidR="00812B6D" w:rsidRPr="004124C6" w:rsidRDefault="00812B6D" w:rsidP="006A7CCF">
      <w:pPr>
        <w:rPr>
          <w:rFonts w:cs="Times New Roman"/>
        </w:rPr>
      </w:pPr>
    </w:p>
    <w:p w14:paraId="46DBA1E9" w14:textId="77777777" w:rsidR="009D4B26" w:rsidRPr="004124C6" w:rsidRDefault="009D4B26">
      <w:pPr>
        <w:rPr>
          <w:rFonts w:cs="Times New Roman"/>
        </w:rPr>
      </w:pPr>
    </w:p>
    <w:p w14:paraId="72DF53C3" w14:textId="77777777" w:rsidR="009D4B26" w:rsidRPr="004124C6" w:rsidRDefault="009D4B26">
      <w:pPr>
        <w:rPr>
          <w:rFonts w:cs="Times New Roman"/>
        </w:rPr>
      </w:pPr>
    </w:p>
    <w:p w14:paraId="6DA89450" w14:textId="77777777" w:rsidR="009D4B26" w:rsidRPr="004124C6" w:rsidRDefault="009D4B26">
      <w:pPr>
        <w:rPr>
          <w:rFonts w:cs="Times New Roman"/>
        </w:rPr>
      </w:pPr>
      <w:r w:rsidRPr="004124C6">
        <w:rPr>
          <w:rFonts w:cs="Times New Roman"/>
        </w:rPr>
        <w:br w:type="page"/>
      </w:r>
    </w:p>
    <w:p w14:paraId="7E9C11CC" w14:textId="37B259AD" w:rsidR="009D4B26" w:rsidRPr="004124C6" w:rsidRDefault="00633FC8" w:rsidP="00633FC8">
      <w:pPr>
        <w:pStyle w:val="Heading1"/>
        <w:rPr>
          <w:rFonts w:cs="Times New Roman"/>
        </w:rPr>
      </w:pPr>
      <w:bookmarkStart w:id="10" w:name="_Toc304651669"/>
      <w:r w:rsidRPr="004124C6">
        <w:rPr>
          <w:rFonts w:cs="Times New Roman"/>
        </w:rPr>
        <w:t>Students and Teachers</w:t>
      </w:r>
      <w:bookmarkEnd w:id="10"/>
    </w:p>
    <w:p w14:paraId="6C31977C" w14:textId="2C9DAAE8" w:rsidR="009D4B26" w:rsidRPr="004124C6" w:rsidRDefault="009D4B26">
      <w:pPr>
        <w:rPr>
          <w:rFonts w:cs="Times New Roman"/>
        </w:rPr>
      </w:pPr>
    </w:p>
    <w:tbl>
      <w:tblPr>
        <w:tblW w:w="9460" w:type="dxa"/>
        <w:tblInd w:w="93" w:type="dxa"/>
        <w:tblLook w:val="04A0" w:firstRow="1" w:lastRow="0" w:firstColumn="1" w:lastColumn="0" w:noHBand="0" w:noVBand="1"/>
      </w:tblPr>
      <w:tblGrid>
        <w:gridCol w:w="3060"/>
        <w:gridCol w:w="800"/>
        <w:gridCol w:w="800"/>
        <w:gridCol w:w="800"/>
        <w:gridCol w:w="800"/>
        <w:gridCol w:w="800"/>
        <w:gridCol w:w="800"/>
        <w:gridCol w:w="800"/>
        <w:gridCol w:w="800"/>
      </w:tblGrid>
      <w:tr w:rsidR="007B4B3D" w:rsidRPr="007B4B3D" w14:paraId="7A810480" w14:textId="77777777" w:rsidTr="007B4B3D">
        <w:trPr>
          <w:trHeight w:val="1360"/>
        </w:trPr>
        <w:tc>
          <w:tcPr>
            <w:tcW w:w="30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26062BA" w14:textId="77777777" w:rsidR="007B4B3D" w:rsidRPr="007B4B3D" w:rsidRDefault="007B4B3D" w:rsidP="007B4B3D">
            <w:pPr>
              <w:jc w:val="center"/>
              <w:rPr>
                <w:rFonts w:eastAsia="Times New Roman" w:cs="Times New Roman"/>
                <w:color w:val="000000"/>
              </w:rPr>
            </w:pPr>
            <w:bookmarkStart w:id="11" w:name="RANGE!A1:I26"/>
            <w:r w:rsidRPr="007B4B3D">
              <w:rPr>
                <w:rFonts w:eastAsia="Times New Roman" w:cs="Times New Roman"/>
                <w:color w:val="000000"/>
              </w:rPr>
              <w:t> </w:t>
            </w:r>
            <w:bookmarkEnd w:id="11"/>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B8445A"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2008/2009</w:t>
            </w:r>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622EECF"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2009/2010</w:t>
            </w:r>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5306B4B"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2010/2011</w:t>
            </w:r>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D90EBE4"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2011/2012</w:t>
            </w:r>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B68D41"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2012/2013</w:t>
            </w:r>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55C12A"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2013/2014</w:t>
            </w:r>
          </w:p>
        </w:tc>
        <w:tc>
          <w:tcPr>
            <w:tcW w:w="8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5E05E32"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2014/2015</w:t>
            </w:r>
          </w:p>
        </w:tc>
        <w:tc>
          <w:tcPr>
            <w:tcW w:w="8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8A7A42" w14:textId="77777777" w:rsidR="007B4B3D" w:rsidRPr="007B4B3D" w:rsidRDefault="007B4B3D" w:rsidP="007B4B3D">
            <w:pPr>
              <w:jc w:val="center"/>
              <w:rPr>
                <w:rFonts w:eastAsia="Times New Roman" w:cs="Times New Roman"/>
                <w:color w:val="000000"/>
              </w:rPr>
            </w:pPr>
            <w:r w:rsidRPr="007B4B3D">
              <w:rPr>
                <w:rFonts w:eastAsia="Times New Roman" w:cs="Times New Roman"/>
                <w:color w:val="000000"/>
              </w:rPr>
              <w:t>2015/2016</w:t>
            </w:r>
          </w:p>
        </w:tc>
      </w:tr>
      <w:tr w:rsidR="007B4B3D" w:rsidRPr="007B4B3D" w14:paraId="2A27D356"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2968A20"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Total Students*</w:t>
            </w:r>
          </w:p>
        </w:tc>
        <w:tc>
          <w:tcPr>
            <w:tcW w:w="800" w:type="dxa"/>
            <w:tcBorders>
              <w:top w:val="nil"/>
              <w:left w:val="nil"/>
              <w:bottom w:val="single" w:sz="4" w:space="0" w:color="auto"/>
              <w:right w:val="single" w:sz="4" w:space="0" w:color="auto"/>
            </w:tcBorders>
            <w:shd w:val="clear" w:color="auto" w:fill="auto"/>
            <w:vAlign w:val="center"/>
            <w:hideMark/>
          </w:tcPr>
          <w:p w14:paraId="243DCF8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1438</w:t>
            </w:r>
          </w:p>
        </w:tc>
        <w:tc>
          <w:tcPr>
            <w:tcW w:w="800" w:type="dxa"/>
            <w:tcBorders>
              <w:top w:val="nil"/>
              <w:left w:val="nil"/>
              <w:bottom w:val="single" w:sz="4" w:space="0" w:color="auto"/>
              <w:right w:val="single" w:sz="4" w:space="0" w:color="auto"/>
            </w:tcBorders>
            <w:shd w:val="clear" w:color="auto" w:fill="auto"/>
            <w:vAlign w:val="center"/>
            <w:hideMark/>
          </w:tcPr>
          <w:p w14:paraId="725063E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1486</w:t>
            </w:r>
          </w:p>
        </w:tc>
        <w:tc>
          <w:tcPr>
            <w:tcW w:w="800" w:type="dxa"/>
            <w:tcBorders>
              <w:top w:val="nil"/>
              <w:left w:val="nil"/>
              <w:bottom w:val="single" w:sz="4" w:space="0" w:color="auto"/>
              <w:right w:val="single" w:sz="4" w:space="0" w:color="auto"/>
            </w:tcBorders>
            <w:shd w:val="clear" w:color="auto" w:fill="auto"/>
            <w:vAlign w:val="center"/>
            <w:hideMark/>
          </w:tcPr>
          <w:p w14:paraId="1116B08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1477</w:t>
            </w:r>
          </w:p>
        </w:tc>
        <w:tc>
          <w:tcPr>
            <w:tcW w:w="800" w:type="dxa"/>
            <w:tcBorders>
              <w:top w:val="nil"/>
              <w:left w:val="nil"/>
              <w:bottom w:val="single" w:sz="4" w:space="0" w:color="auto"/>
              <w:right w:val="single" w:sz="4" w:space="0" w:color="auto"/>
            </w:tcBorders>
            <w:shd w:val="clear" w:color="auto" w:fill="auto"/>
            <w:vAlign w:val="center"/>
            <w:hideMark/>
          </w:tcPr>
          <w:p w14:paraId="2E7DEEE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1435</w:t>
            </w:r>
          </w:p>
        </w:tc>
        <w:tc>
          <w:tcPr>
            <w:tcW w:w="800" w:type="dxa"/>
            <w:tcBorders>
              <w:top w:val="nil"/>
              <w:left w:val="nil"/>
              <w:bottom w:val="single" w:sz="4" w:space="0" w:color="auto"/>
              <w:right w:val="single" w:sz="4" w:space="0" w:color="auto"/>
            </w:tcBorders>
            <w:shd w:val="clear" w:color="auto" w:fill="auto"/>
            <w:vAlign w:val="center"/>
            <w:hideMark/>
          </w:tcPr>
          <w:p w14:paraId="3042C39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1530</w:t>
            </w:r>
          </w:p>
        </w:tc>
        <w:tc>
          <w:tcPr>
            <w:tcW w:w="800" w:type="dxa"/>
            <w:tcBorders>
              <w:top w:val="nil"/>
              <w:left w:val="nil"/>
              <w:bottom w:val="single" w:sz="4" w:space="0" w:color="auto"/>
              <w:right w:val="single" w:sz="4" w:space="0" w:color="auto"/>
            </w:tcBorders>
            <w:shd w:val="clear" w:color="auto" w:fill="auto"/>
            <w:vAlign w:val="center"/>
            <w:hideMark/>
          </w:tcPr>
          <w:p w14:paraId="0C55A5F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1583</w:t>
            </w:r>
          </w:p>
        </w:tc>
        <w:tc>
          <w:tcPr>
            <w:tcW w:w="800" w:type="dxa"/>
            <w:tcBorders>
              <w:top w:val="nil"/>
              <w:left w:val="nil"/>
              <w:bottom w:val="single" w:sz="4" w:space="0" w:color="auto"/>
              <w:right w:val="single" w:sz="4" w:space="0" w:color="auto"/>
            </w:tcBorders>
            <w:shd w:val="clear" w:color="auto" w:fill="auto"/>
            <w:noWrap/>
            <w:vAlign w:val="center"/>
            <w:hideMark/>
          </w:tcPr>
          <w:p w14:paraId="4CCC93C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1558</w:t>
            </w:r>
          </w:p>
        </w:tc>
        <w:tc>
          <w:tcPr>
            <w:tcW w:w="800" w:type="dxa"/>
            <w:tcBorders>
              <w:top w:val="nil"/>
              <w:left w:val="nil"/>
              <w:bottom w:val="single" w:sz="4" w:space="0" w:color="auto"/>
              <w:right w:val="single" w:sz="4" w:space="0" w:color="auto"/>
            </w:tcBorders>
            <w:shd w:val="clear" w:color="auto" w:fill="auto"/>
            <w:noWrap/>
            <w:vAlign w:val="center"/>
            <w:hideMark/>
          </w:tcPr>
          <w:p w14:paraId="5F4D0E3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1546</w:t>
            </w:r>
          </w:p>
        </w:tc>
      </w:tr>
      <w:tr w:rsidR="007B4B3D" w:rsidRPr="007B4B3D" w14:paraId="6BF67289"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4E36547"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Total Teachers</w:t>
            </w:r>
          </w:p>
        </w:tc>
        <w:tc>
          <w:tcPr>
            <w:tcW w:w="800" w:type="dxa"/>
            <w:tcBorders>
              <w:top w:val="nil"/>
              <w:left w:val="nil"/>
              <w:bottom w:val="single" w:sz="4" w:space="0" w:color="auto"/>
              <w:right w:val="single" w:sz="4" w:space="0" w:color="auto"/>
            </w:tcBorders>
            <w:shd w:val="clear" w:color="auto" w:fill="auto"/>
            <w:vAlign w:val="center"/>
            <w:hideMark/>
          </w:tcPr>
          <w:p w14:paraId="32B1493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5653409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52E29B4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5A6AECB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530936F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238DE0C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14F4ACE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82.6</w:t>
            </w:r>
          </w:p>
        </w:tc>
        <w:tc>
          <w:tcPr>
            <w:tcW w:w="800" w:type="dxa"/>
            <w:tcBorders>
              <w:top w:val="nil"/>
              <w:left w:val="nil"/>
              <w:bottom w:val="single" w:sz="4" w:space="0" w:color="auto"/>
              <w:right w:val="single" w:sz="4" w:space="0" w:color="auto"/>
            </w:tcBorders>
            <w:shd w:val="clear" w:color="auto" w:fill="auto"/>
            <w:noWrap/>
            <w:vAlign w:val="center"/>
            <w:hideMark/>
          </w:tcPr>
          <w:p w14:paraId="0999CA6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83.6</w:t>
            </w:r>
          </w:p>
        </w:tc>
      </w:tr>
      <w:tr w:rsidR="007B4B3D" w:rsidRPr="007B4B3D" w14:paraId="5415E334"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6894D68C"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Student Teacher Ratio</w:t>
            </w:r>
          </w:p>
        </w:tc>
        <w:tc>
          <w:tcPr>
            <w:tcW w:w="800" w:type="dxa"/>
            <w:tcBorders>
              <w:top w:val="nil"/>
              <w:left w:val="nil"/>
              <w:bottom w:val="single" w:sz="4" w:space="0" w:color="auto"/>
              <w:right w:val="single" w:sz="4" w:space="0" w:color="auto"/>
            </w:tcBorders>
            <w:shd w:val="clear" w:color="auto" w:fill="auto"/>
            <w:vAlign w:val="center"/>
            <w:hideMark/>
          </w:tcPr>
          <w:p w14:paraId="30F79E8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18.3</w:t>
            </w:r>
          </w:p>
        </w:tc>
        <w:tc>
          <w:tcPr>
            <w:tcW w:w="800" w:type="dxa"/>
            <w:tcBorders>
              <w:top w:val="nil"/>
              <w:left w:val="nil"/>
              <w:bottom w:val="single" w:sz="4" w:space="0" w:color="auto"/>
              <w:right w:val="single" w:sz="4" w:space="0" w:color="auto"/>
            </w:tcBorders>
            <w:shd w:val="clear" w:color="auto" w:fill="auto"/>
            <w:vAlign w:val="center"/>
            <w:hideMark/>
          </w:tcPr>
          <w:p w14:paraId="2689DA4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18.7</w:t>
            </w:r>
          </w:p>
        </w:tc>
        <w:tc>
          <w:tcPr>
            <w:tcW w:w="800" w:type="dxa"/>
            <w:tcBorders>
              <w:top w:val="nil"/>
              <w:left w:val="nil"/>
              <w:bottom w:val="single" w:sz="4" w:space="0" w:color="auto"/>
              <w:right w:val="single" w:sz="4" w:space="0" w:color="auto"/>
            </w:tcBorders>
            <w:shd w:val="clear" w:color="auto" w:fill="auto"/>
            <w:vAlign w:val="center"/>
            <w:hideMark/>
          </w:tcPr>
          <w:p w14:paraId="11873D2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18.5</w:t>
            </w:r>
          </w:p>
        </w:tc>
        <w:tc>
          <w:tcPr>
            <w:tcW w:w="800" w:type="dxa"/>
            <w:tcBorders>
              <w:top w:val="nil"/>
              <w:left w:val="nil"/>
              <w:bottom w:val="single" w:sz="4" w:space="0" w:color="auto"/>
              <w:right w:val="single" w:sz="4" w:space="0" w:color="auto"/>
            </w:tcBorders>
            <w:shd w:val="clear" w:color="auto" w:fill="auto"/>
            <w:vAlign w:val="center"/>
            <w:hideMark/>
          </w:tcPr>
          <w:p w14:paraId="0C41712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19.3</w:t>
            </w:r>
          </w:p>
        </w:tc>
        <w:tc>
          <w:tcPr>
            <w:tcW w:w="800" w:type="dxa"/>
            <w:tcBorders>
              <w:top w:val="nil"/>
              <w:left w:val="nil"/>
              <w:bottom w:val="single" w:sz="4" w:space="0" w:color="auto"/>
              <w:right w:val="single" w:sz="4" w:space="0" w:color="auto"/>
            </w:tcBorders>
            <w:shd w:val="clear" w:color="auto" w:fill="auto"/>
            <w:vAlign w:val="center"/>
            <w:hideMark/>
          </w:tcPr>
          <w:p w14:paraId="459E042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19.4</w:t>
            </w:r>
          </w:p>
        </w:tc>
        <w:tc>
          <w:tcPr>
            <w:tcW w:w="800" w:type="dxa"/>
            <w:tcBorders>
              <w:top w:val="nil"/>
              <w:left w:val="nil"/>
              <w:bottom w:val="single" w:sz="4" w:space="0" w:color="auto"/>
              <w:right w:val="single" w:sz="4" w:space="0" w:color="auto"/>
            </w:tcBorders>
            <w:shd w:val="clear" w:color="auto" w:fill="auto"/>
            <w:vAlign w:val="center"/>
            <w:hideMark/>
          </w:tcPr>
          <w:p w14:paraId="5A1183F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19.8</w:t>
            </w:r>
          </w:p>
        </w:tc>
        <w:tc>
          <w:tcPr>
            <w:tcW w:w="800" w:type="dxa"/>
            <w:tcBorders>
              <w:top w:val="nil"/>
              <w:left w:val="nil"/>
              <w:bottom w:val="single" w:sz="4" w:space="0" w:color="auto"/>
              <w:right w:val="single" w:sz="4" w:space="0" w:color="auto"/>
            </w:tcBorders>
            <w:shd w:val="clear" w:color="auto" w:fill="auto"/>
            <w:noWrap/>
            <w:vAlign w:val="center"/>
            <w:hideMark/>
          </w:tcPr>
          <w:p w14:paraId="6CFF642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18.9</w:t>
            </w:r>
          </w:p>
        </w:tc>
        <w:tc>
          <w:tcPr>
            <w:tcW w:w="800" w:type="dxa"/>
            <w:tcBorders>
              <w:top w:val="nil"/>
              <w:left w:val="nil"/>
              <w:bottom w:val="single" w:sz="4" w:space="0" w:color="auto"/>
              <w:right w:val="single" w:sz="4" w:space="0" w:color="auto"/>
            </w:tcBorders>
            <w:shd w:val="clear" w:color="auto" w:fill="auto"/>
            <w:noWrap/>
            <w:vAlign w:val="center"/>
            <w:hideMark/>
          </w:tcPr>
          <w:p w14:paraId="1CB12CF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18.5</w:t>
            </w:r>
          </w:p>
        </w:tc>
      </w:tr>
      <w:tr w:rsidR="007B4B3D" w:rsidRPr="007B4B3D" w14:paraId="11F4EBFE"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66BA30EF"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Students with Disabilities</w:t>
            </w:r>
          </w:p>
        </w:tc>
        <w:tc>
          <w:tcPr>
            <w:tcW w:w="800" w:type="dxa"/>
            <w:tcBorders>
              <w:top w:val="nil"/>
              <w:left w:val="nil"/>
              <w:bottom w:val="single" w:sz="4" w:space="0" w:color="auto"/>
              <w:right w:val="single" w:sz="4" w:space="0" w:color="auto"/>
            </w:tcBorders>
            <w:shd w:val="clear" w:color="auto" w:fill="auto"/>
            <w:vAlign w:val="center"/>
            <w:hideMark/>
          </w:tcPr>
          <w:p w14:paraId="0FF4220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23C970C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01F787A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101B44C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012AEBA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669F303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0409CA4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06A20DB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120</w:t>
            </w:r>
          </w:p>
        </w:tc>
      </w:tr>
      <w:tr w:rsidR="007B4B3D" w:rsidRPr="007B4B3D" w14:paraId="4F1BAA2D"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C0E1FD3"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Limited English Proficient</w:t>
            </w:r>
          </w:p>
        </w:tc>
        <w:tc>
          <w:tcPr>
            <w:tcW w:w="800" w:type="dxa"/>
            <w:tcBorders>
              <w:top w:val="nil"/>
              <w:left w:val="nil"/>
              <w:bottom w:val="single" w:sz="4" w:space="0" w:color="auto"/>
              <w:right w:val="single" w:sz="4" w:space="0" w:color="auto"/>
            </w:tcBorders>
            <w:shd w:val="clear" w:color="auto" w:fill="auto"/>
            <w:vAlign w:val="center"/>
            <w:hideMark/>
          </w:tcPr>
          <w:p w14:paraId="44E7D67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0D1B73F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713C914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3B9F87F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722F3FA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19AADE3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4B1B9BF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45</w:t>
            </w:r>
          </w:p>
        </w:tc>
        <w:tc>
          <w:tcPr>
            <w:tcW w:w="800" w:type="dxa"/>
            <w:tcBorders>
              <w:top w:val="nil"/>
              <w:left w:val="nil"/>
              <w:bottom w:val="single" w:sz="4" w:space="0" w:color="auto"/>
              <w:right w:val="single" w:sz="4" w:space="0" w:color="auto"/>
            </w:tcBorders>
            <w:shd w:val="clear" w:color="auto" w:fill="auto"/>
            <w:noWrap/>
            <w:vAlign w:val="center"/>
            <w:hideMark/>
          </w:tcPr>
          <w:p w14:paraId="7D3AAD6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35</w:t>
            </w:r>
          </w:p>
        </w:tc>
      </w:tr>
      <w:tr w:rsidR="007B4B3D" w:rsidRPr="007B4B3D" w14:paraId="7F2D7B85"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35C6520"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Total Non-Resident Enrollees</w:t>
            </w:r>
          </w:p>
        </w:tc>
        <w:tc>
          <w:tcPr>
            <w:tcW w:w="800" w:type="dxa"/>
            <w:tcBorders>
              <w:top w:val="nil"/>
              <w:left w:val="nil"/>
              <w:bottom w:val="single" w:sz="4" w:space="0" w:color="auto"/>
              <w:right w:val="single" w:sz="4" w:space="0" w:color="auto"/>
            </w:tcBorders>
            <w:shd w:val="clear" w:color="auto" w:fill="auto"/>
            <w:vAlign w:val="center"/>
            <w:hideMark/>
          </w:tcPr>
          <w:p w14:paraId="3AA0623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35E5309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34863C2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1CBE13C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4308DBC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hideMark/>
          </w:tcPr>
          <w:p w14:paraId="45E46D7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 </w:t>
            </w:r>
          </w:p>
        </w:tc>
        <w:tc>
          <w:tcPr>
            <w:tcW w:w="800" w:type="dxa"/>
            <w:tcBorders>
              <w:top w:val="nil"/>
              <w:left w:val="nil"/>
              <w:bottom w:val="single" w:sz="4" w:space="0" w:color="auto"/>
              <w:right w:val="single" w:sz="4" w:space="0" w:color="auto"/>
            </w:tcBorders>
            <w:shd w:val="clear" w:color="auto" w:fill="auto"/>
            <w:noWrap/>
            <w:vAlign w:val="center"/>
            <w:hideMark/>
          </w:tcPr>
          <w:p w14:paraId="6749021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218</w:t>
            </w:r>
          </w:p>
        </w:tc>
        <w:tc>
          <w:tcPr>
            <w:tcW w:w="800" w:type="dxa"/>
            <w:tcBorders>
              <w:top w:val="nil"/>
              <w:left w:val="nil"/>
              <w:bottom w:val="single" w:sz="4" w:space="0" w:color="auto"/>
              <w:right w:val="single" w:sz="4" w:space="0" w:color="auto"/>
            </w:tcBorders>
            <w:shd w:val="clear" w:color="auto" w:fill="auto"/>
            <w:noWrap/>
            <w:vAlign w:val="center"/>
            <w:hideMark/>
          </w:tcPr>
          <w:p w14:paraId="76E30B1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263</w:t>
            </w:r>
          </w:p>
        </w:tc>
      </w:tr>
      <w:tr w:rsidR="007B4B3D" w:rsidRPr="007B4B3D" w14:paraId="219092E3"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0EE89B6D"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Preschool Teachers</w:t>
            </w:r>
          </w:p>
        </w:tc>
        <w:tc>
          <w:tcPr>
            <w:tcW w:w="800" w:type="dxa"/>
            <w:tcBorders>
              <w:top w:val="nil"/>
              <w:left w:val="nil"/>
              <w:bottom w:val="single" w:sz="4" w:space="0" w:color="auto"/>
              <w:right w:val="single" w:sz="4" w:space="0" w:color="auto"/>
            </w:tcBorders>
            <w:shd w:val="clear" w:color="auto" w:fill="auto"/>
            <w:vAlign w:val="center"/>
            <w:hideMark/>
          </w:tcPr>
          <w:p w14:paraId="0C9F4CB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564DB63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7E54DB6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18722D2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6F3AFB1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44C0B8D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307EFAC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1267576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r>
      <w:tr w:rsidR="007B4B3D" w:rsidRPr="007B4B3D" w14:paraId="51A7BE74" w14:textId="77777777" w:rsidTr="007B4B3D">
        <w:trPr>
          <w:trHeight w:val="6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25FD619"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Kindergarten Sections/Teachers</w:t>
            </w:r>
          </w:p>
        </w:tc>
        <w:tc>
          <w:tcPr>
            <w:tcW w:w="800" w:type="dxa"/>
            <w:tcBorders>
              <w:top w:val="nil"/>
              <w:left w:val="nil"/>
              <w:bottom w:val="single" w:sz="4" w:space="0" w:color="auto"/>
              <w:right w:val="single" w:sz="4" w:space="0" w:color="auto"/>
            </w:tcBorders>
            <w:shd w:val="clear" w:color="auto" w:fill="auto"/>
            <w:vAlign w:val="center"/>
            <w:hideMark/>
          </w:tcPr>
          <w:p w14:paraId="71A5496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5/2.5</w:t>
            </w:r>
          </w:p>
        </w:tc>
        <w:tc>
          <w:tcPr>
            <w:tcW w:w="800" w:type="dxa"/>
            <w:tcBorders>
              <w:top w:val="nil"/>
              <w:left w:val="nil"/>
              <w:bottom w:val="single" w:sz="4" w:space="0" w:color="auto"/>
              <w:right w:val="single" w:sz="4" w:space="0" w:color="auto"/>
            </w:tcBorders>
            <w:shd w:val="clear" w:color="auto" w:fill="auto"/>
            <w:vAlign w:val="center"/>
            <w:hideMark/>
          </w:tcPr>
          <w:p w14:paraId="6CFF04A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5/2.5</w:t>
            </w:r>
          </w:p>
        </w:tc>
        <w:tc>
          <w:tcPr>
            <w:tcW w:w="800" w:type="dxa"/>
            <w:tcBorders>
              <w:top w:val="nil"/>
              <w:left w:val="nil"/>
              <w:bottom w:val="single" w:sz="4" w:space="0" w:color="auto"/>
              <w:right w:val="single" w:sz="4" w:space="0" w:color="auto"/>
            </w:tcBorders>
            <w:shd w:val="clear" w:color="auto" w:fill="auto"/>
            <w:vAlign w:val="center"/>
            <w:hideMark/>
          </w:tcPr>
          <w:p w14:paraId="0E63940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5/2.5</w:t>
            </w:r>
          </w:p>
        </w:tc>
        <w:tc>
          <w:tcPr>
            <w:tcW w:w="800" w:type="dxa"/>
            <w:tcBorders>
              <w:top w:val="nil"/>
              <w:left w:val="nil"/>
              <w:bottom w:val="single" w:sz="4" w:space="0" w:color="auto"/>
              <w:right w:val="single" w:sz="4" w:space="0" w:color="auto"/>
            </w:tcBorders>
            <w:shd w:val="clear" w:color="auto" w:fill="auto"/>
            <w:vAlign w:val="center"/>
            <w:hideMark/>
          </w:tcPr>
          <w:p w14:paraId="1D31A98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5/2.5</w:t>
            </w:r>
          </w:p>
        </w:tc>
        <w:tc>
          <w:tcPr>
            <w:tcW w:w="800" w:type="dxa"/>
            <w:tcBorders>
              <w:top w:val="nil"/>
              <w:left w:val="nil"/>
              <w:bottom w:val="single" w:sz="4" w:space="0" w:color="auto"/>
              <w:right w:val="single" w:sz="4" w:space="0" w:color="auto"/>
            </w:tcBorders>
            <w:shd w:val="clear" w:color="auto" w:fill="auto"/>
            <w:vAlign w:val="center"/>
            <w:hideMark/>
          </w:tcPr>
          <w:p w14:paraId="15417E9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6/3</w:t>
            </w:r>
          </w:p>
        </w:tc>
        <w:tc>
          <w:tcPr>
            <w:tcW w:w="800" w:type="dxa"/>
            <w:tcBorders>
              <w:top w:val="nil"/>
              <w:left w:val="nil"/>
              <w:bottom w:val="single" w:sz="4" w:space="0" w:color="auto"/>
              <w:right w:val="single" w:sz="4" w:space="0" w:color="auto"/>
            </w:tcBorders>
            <w:shd w:val="clear" w:color="auto" w:fill="auto"/>
            <w:vAlign w:val="center"/>
            <w:hideMark/>
          </w:tcPr>
          <w:p w14:paraId="0CA2BCA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6/3</w:t>
            </w:r>
          </w:p>
        </w:tc>
        <w:tc>
          <w:tcPr>
            <w:tcW w:w="800" w:type="dxa"/>
            <w:tcBorders>
              <w:top w:val="nil"/>
              <w:left w:val="nil"/>
              <w:bottom w:val="single" w:sz="4" w:space="0" w:color="auto"/>
              <w:right w:val="single" w:sz="4" w:space="0" w:color="auto"/>
            </w:tcBorders>
            <w:shd w:val="clear" w:color="auto" w:fill="auto"/>
            <w:vAlign w:val="center"/>
            <w:hideMark/>
          </w:tcPr>
          <w:p w14:paraId="5A2B286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6/3</w:t>
            </w:r>
          </w:p>
        </w:tc>
        <w:tc>
          <w:tcPr>
            <w:tcW w:w="800" w:type="dxa"/>
            <w:tcBorders>
              <w:top w:val="nil"/>
              <w:left w:val="nil"/>
              <w:bottom w:val="single" w:sz="4" w:space="0" w:color="auto"/>
              <w:right w:val="single" w:sz="4" w:space="0" w:color="auto"/>
            </w:tcBorders>
            <w:shd w:val="clear" w:color="auto" w:fill="auto"/>
            <w:noWrap/>
            <w:vAlign w:val="center"/>
            <w:hideMark/>
          </w:tcPr>
          <w:p w14:paraId="44BAE9C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4/2</w:t>
            </w:r>
          </w:p>
        </w:tc>
      </w:tr>
      <w:tr w:rsidR="007B4B3D" w:rsidRPr="007B4B3D" w14:paraId="1020DB7D"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2B423A57"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Elementary</w:t>
            </w:r>
          </w:p>
        </w:tc>
        <w:tc>
          <w:tcPr>
            <w:tcW w:w="800" w:type="dxa"/>
            <w:tcBorders>
              <w:top w:val="nil"/>
              <w:left w:val="nil"/>
              <w:bottom w:val="single" w:sz="4" w:space="0" w:color="auto"/>
              <w:right w:val="single" w:sz="4" w:space="0" w:color="auto"/>
            </w:tcBorders>
            <w:shd w:val="clear" w:color="auto" w:fill="auto"/>
            <w:vAlign w:val="center"/>
            <w:hideMark/>
          </w:tcPr>
          <w:p w14:paraId="26C4D90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18.5</w:t>
            </w:r>
          </w:p>
        </w:tc>
        <w:tc>
          <w:tcPr>
            <w:tcW w:w="800" w:type="dxa"/>
            <w:tcBorders>
              <w:top w:val="nil"/>
              <w:left w:val="nil"/>
              <w:bottom w:val="single" w:sz="4" w:space="0" w:color="auto"/>
              <w:right w:val="single" w:sz="4" w:space="0" w:color="auto"/>
            </w:tcBorders>
            <w:shd w:val="clear" w:color="auto" w:fill="auto"/>
            <w:vAlign w:val="center"/>
            <w:hideMark/>
          </w:tcPr>
          <w:p w14:paraId="68C7791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19.5</w:t>
            </w:r>
          </w:p>
        </w:tc>
        <w:tc>
          <w:tcPr>
            <w:tcW w:w="800" w:type="dxa"/>
            <w:tcBorders>
              <w:top w:val="nil"/>
              <w:left w:val="nil"/>
              <w:bottom w:val="single" w:sz="4" w:space="0" w:color="auto"/>
              <w:right w:val="single" w:sz="4" w:space="0" w:color="auto"/>
            </w:tcBorders>
            <w:shd w:val="clear" w:color="auto" w:fill="auto"/>
            <w:vAlign w:val="center"/>
            <w:hideMark/>
          </w:tcPr>
          <w:p w14:paraId="477DA8D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20</w:t>
            </w:r>
          </w:p>
        </w:tc>
        <w:tc>
          <w:tcPr>
            <w:tcW w:w="800" w:type="dxa"/>
            <w:tcBorders>
              <w:top w:val="nil"/>
              <w:left w:val="nil"/>
              <w:bottom w:val="single" w:sz="4" w:space="0" w:color="auto"/>
              <w:right w:val="single" w:sz="4" w:space="0" w:color="auto"/>
            </w:tcBorders>
            <w:shd w:val="clear" w:color="auto" w:fill="auto"/>
            <w:vAlign w:val="center"/>
            <w:hideMark/>
          </w:tcPr>
          <w:p w14:paraId="3AC259F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vAlign w:val="center"/>
            <w:hideMark/>
          </w:tcPr>
          <w:p w14:paraId="4D02B5E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19</w:t>
            </w:r>
          </w:p>
        </w:tc>
        <w:tc>
          <w:tcPr>
            <w:tcW w:w="800" w:type="dxa"/>
            <w:tcBorders>
              <w:top w:val="nil"/>
              <w:left w:val="nil"/>
              <w:bottom w:val="single" w:sz="4" w:space="0" w:color="auto"/>
              <w:right w:val="single" w:sz="4" w:space="0" w:color="auto"/>
            </w:tcBorders>
            <w:shd w:val="clear" w:color="auto" w:fill="auto"/>
            <w:vAlign w:val="center"/>
            <w:hideMark/>
          </w:tcPr>
          <w:p w14:paraId="7C09DA0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noWrap/>
            <w:vAlign w:val="center"/>
            <w:hideMark/>
          </w:tcPr>
          <w:p w14:paraId="20FD25D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noWrap/>
            <w:vAlign w:val="center"/>
            <w:hideMark/>
          </w:tcPr>
          <w:p w14:paraId="2AA17C0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16</w:t>
            </w:r>
          </w:p>
        </w:tc>
      </w:tr>
      <w:tr w:rsidR="007B4B3D" w:rsidRPr="007B4B3D" w14:paraId="21141D4C"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790F8F1"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Intermediate</w:t>
            </w:r>
          </w:p>
        </w:tc>
        <w:tc>
          <w:tcPr>
            <w:tcW w:w="800" w:type="dxa"/>
            <w:tcBorders>
              <w:top w:val="nil"/>
              <w:left w:val="nil"/>
              <w:bottom w:val="single" w:sz="4" w:space="0" w:color="auto"/>
              <w:right w:val="single" w:sz="4" w:space="0" w:color="auto"/>
            </w:tcBorders>
            <w:shd w:val="clear" w:color="auto" w:fill="auto"/>
            <w:vAlign w:val="center"/>
            <w:hideMark/>
          </w:tcPr>
          <w:p w14:paraId="6FAB07A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11</w:t>
            </w:r>
          </w:p>
        </w:tc>
        <w:tc>
          <w:tcPr>
            <w:tcW w:w="800" w:type="dxa"/>
            <w:tcBorders>
              <w:top w:val="nil"/>
              <w:left w:val="nil"/>
              <w:bottom w:val="single" w:sz="4" w:space="0" w:color="auto"/>
              <w:right w:val="single" w:sz="4" w:space="0" w:color="auto"/>
            </w:tcBorders>
            <w:shd w:val="clear" w:color="auto" w:fill="auto"/>
            <w:vAlign w:val="center"/>
            <w:hideMark/>
          </w:tcPr>
          <w:p w14:paraId="0F522E5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12</w:t>
            </w:r>
          </w:p>
        </w:tc>
        <w:tc>
          <w:tcPr>
            <w:tcW w:w="800" w:type="dxa"/>
            <w:tcBorders>
              <w:top w:val="nil"/>
              <w:left w:val="nil"/>
              <w:bottom w:val="single" w:sz="4" w:space="0" w:color="auto"/>
              <w:right w:val="single" w:sz="4" w:space="0" w:color="auto"/>
            </w:tcBorders>
            <w:shd w:val="clear" w:color="auto" w:fill="auto"/>
            <w:vAlign w:val="center"/>
            <w:hideMark/>
          </w:tcPr>
          <w:p w14:paraId="5EC7DBB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12</w:t>
            </w:r>
          </w:p>
        </w:tc>
        <w:tc>
          <w:tcPr>
            <w:tcW w:w="800" w:type="dxa"/>
            <w:tcBorders>
              <w:top w:val="nil"/>
              <w:left w:val="nil"/>
              <w:bottom w:val="single" w:sz="4" w:space="0" w:color="auto"/>
              <w:right w:val="single" w:sz="4" w:space="0" w:color="auto"/>
            </w:tcBorders>
            <w:shd w:val="clear" w:color="auto" w:fill="auto"/>
            <w:vAlign w:val="center"/>
            <w:hideMark/>
          </w:tcPr>
          <w:p w14:paraId="3445438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11</w:t>
            </w:r>
          </w:p>
        </w:tc>
        <w:tc>
          <w:tcPr>
            <w:tcW w:w="800" w:type="dxa"/>
            <w:tcBorders>
              <w:top w:val="nil"/>
              <w:left w:val="nil"/>
              <w:bottom w:val="single" w:sz="4" w:space="0" w:color="auto"/>
              <w:right w:val="single" w:sz="4" w:space="0" w:color="auto"/>
            </w:tcBorders>
            <w:shd w:val="clear" w:color="auto" w:fill="auto"/>
            <w:vAlign w:val="center"/>
            <w:hideMark/>
          </w:tcPr>
          <w:p w14:paraId="603CDE3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13</w:t>
            </w:r>
          </w:p>
        </w:tc>
        <w:tc>
          <w:tcPr>
            <w:tcW w:w="800" w:type="dxa"/>
            <w:tcBorders>
              <w:top w:val="nil"/>
              <w:left w:val="nil"/>
              <w:bottom w:val="single" w:sz="4" w:space="0" w:color="auto"/>
              <w:right w:val="single" w:sz="4" w:space="0" w:color="auto"/>
            </w:tcBorders>
            <w:shd w:val="clear" w:color="auto" w:fill="auto"/>
            <w:vAlign w:val="center"/>
            <w:hideMark/>
          </w:tcPr>
          <w:p w14:paraId="1A26096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14</w:t>
            </w:r>
          </w:p>
        </w:tc>
        <w:tc>
          <w:tcPr>
            <w:tcW w:w="800" w:type="dxa"/>
            <w:tcBorders>
              <w:top w:val="nil"/>
              <w:left w:val="nil"/>
              <w:bottom w:val="single" w:sz="4" w:space="0" w:color="auto"/>
              <w:right w:val="single" w:sz="4" w:space="0" w:color="auto"/>
            </w:tcBorders>
            <w:shd w:val="clear" w:color="auto" w:fill="auto"/>
            <w:noWrap/>
            <w:vAlign w:val="center"/>
            <w:hideMark/>
          </w:tcPr>
          <w:p w14:paraId="4044507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13.99</w:t>
            </w:r>
          </w:p>
        </w:tc>
        <w:tc>
          <w:tcPr>
            <w:tcW w:w="800" w:type="dxa"/>
            <w:tcBorders>
              <w:top w:val="nil"/>
              <w:left w:val="nil"/>
              <w:bottom w:val="single" w:sz="4" w:space="0" w:color="auto"/>
              <w:right w:val="single" w:sz="4" w:space="0" w:color="auto"/>
            </w:tcBorders>
            <w:shd w:val="clear" w:color="auto" w:fill="auto"/>
            <w:noWrap/>
            <w:vAlign w:val="center"/>
            <w:hideMark/>
          </w:tcPr>
          <w:p w14:paraId="17CFFC7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13.99</w:t>
            </w:r>
          </w:p>
        </w:tc>
      </w:tr>
      <w:tr w:rsidR="007B4B3D" w:rsidRPr="007B4B3D" w14:paraId="3DAA5116"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1BB4A076"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Junior High</w:t>
            </w:r>
          </w:p>
        </w:tc>
        <w:tc>
          <w:tcPr>
            <w:tcW w:w="800" w:type="dxa"/>
            <w:tcBorders>
              <w:top w:val="nil"/>
              <w:left w:val="nil"/>
              <w:bottom w:val="single" w:sz="4" w:space="0" w:color="auto"/>
              <w:right w:val="single" w:sz="4" w:space="0" w:color="auto"/>
            </w:tcBorders>
            <w:shd w:val="clear" w:color="auto" w:fill="auto"/>
            <w:vAlign w:val="center"/>
            <w:hideMark/>
          </w:tcPr>
          <w:p w14:paraId="7B7C9D0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10</w:t>
            </w:r>
          </w:p>
        </w:tc>
        <w:tc>
          <w:tcPr>
            <w:tcW w:w="800" w:type="dxa"/>
            <w:tcBorders>
              <w:top w:val="nil"/>
              <w:left w:val="nil"/>
              <w:bottom w:val="single" w:sz="4" w:space="0" w:color="auto"/>
              <w:right w:val="single" w:sz="4" w:space="0" w:color="auto"/>
            </w:tcBorders>
            <w:shd w:val="clear" w:color="auto" w:fill="auto"/>
            <w:vAlign w:val="center"/>
            <w:hideMark/>
          </w:tcPr>
          <w:p w14:paraId="76A08D9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10</w:t>
            </w:r>
          </w:p>
        </w:tc>
        <w:tc>
          <w:tcPr>
            <w:tcW w:w="800" w:type="dxa"/>
            <w:tcBorders>
              <w:top w:val="nil"/>
              <w:left w:val="nil"/>
              <w:bottom w:val="single" w:sz="4" w:space="0" w:color="auto"/>
              <w:right w:val="single" w:sz="4" w:space="0" w:color="auto"/>
            </w:tcBorders>
            <w:shd w:val="clear" w:color="auto" w:fill="auto"/>
            <w:vAlign w:val="center"/>
            <w:hideMark/>
          </w:tcPr>
          <w:p w14:paraId="08651D3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11</w:t>
            </w:r>
          </w:p>
        </w:tc>
        <w:tc>
          <w:tcPr>
            <w:tcW w:w="800" w:type="dxa"/>
            <w:tcBorders>
              <w:top w:val="nil"/>
              <w:left w:val="nil"/>
              <w:bottom w:val="single" w:sz="4" w:space="0" w:color="auto"/>
              <w:right w:val="single" w:sz="4" w:space="0" w:color="auto"/>
            </w:tcBorders>
            <w:shd w:val="clear" w:color="auto" w:fill="auto"/>
            <w:vAlign w:val="center"/>
            <w:hideMark/>
          </w:tcPr>
          <w:p w14:paraId="2A1DCF5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11.5</w:t>
            </w:r>
          </w:p>
        </w:tc>
        <w:tc>
          <w:tcPr>
            <w:tcW w:w="800" w:type="dxa"/>
            <w:tcBorders>
              <w:top w:val="nil"/>
              <w:left w:val="nil"/>
              <w:bottom w:val="single" w:sz="4" w:space="0" w:color="auto"/>
              <w:right w:val="single" w:sz="4" w:space="0" w:color="auto"/>
            </w:tcBorders>
            <w:shd w:val="clear" w:color="auto" w:fill="auto"/>
            <w:vAlign w:val="center"/>
            <w:hideMark/>
          </w:tcPr>
          <w:p w14:paraId="54A7538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12.49</w:t>
            </w:r>
          </w:p>
        </w:tc>
        <w:tc>
          <w:tcPr>
            <w:tcW w:w="800" w:type="dxa"/>
            <w:tcBorders>
              <w:top w:val="nil"/>
              <w:left w:val="nil"/>
              <w:bottom w:val="single" w:sz="4" w:space="0" w:color="auto"/>
              <w:right w:val="single" w:sz="4" w:space="0" w:color="auto"/>
            </w:tcBorders>
            <w:shd w:val="clear" w:color="auto" w:fill="auto"/>
            <w:vAlign w:val="center"/>
            <w:hideMark/>
          </w:tcPr>
          <w:p w14:paraId="323D557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12.49</w:t>
            </w:r>
          </w:p>
        </w:tc>
        <w:tc>
          <w:tcPr>
            <w:tcW w:w="800" w:type="dxa"/>
            <w:tcBorders>
              <w:top w:val="nil"/>
              <w:left w:val="nil"/>
              <w:bottom w:val="single" w:sz="4" w:space="0" w:color="auto"/>
              <w:right w:val="single" w:sz="4" w:space="0" w:color="auto"/>
            </w:tcBorders>
            <w:shd w:val="clear" w:color="auto" w:fill="auto"/>
            <w:noWrap/>
            <w:vAlign w:val="center"/>
            <w:hideMark/>
          </w:tcPr>
          <w:p w14:paraId="760478C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13.49</w:t>
            </w:r>
          </w:p>
        </w:tc>
        <w:tc>
          <w:tcPr>
            <w:tcW w:w="800" w:type="dxa"/>
            <w:tcBorders>
              <w:top w:val="nil"/>
              <w:left w:val="nil"/>
              <w:bottom w:val="single" w:sz="4" w:space="0" w:color="auto"/>
              <w:right w:val="single" w:sz="4" w:space="0" w:color="auto"/>
            </w:tcBorders>
            <w:shd w:val="clear" w:color="auto" w:fill="auto"/>
            <w:noWrap/>
            <w:vAlign w:val="center"/>
            <w:hideMark/>
          </w:tcPr>
          <w:p w14:paraId="2499DC6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13.49</w:t>
            </w:r>
          </w:p>
        </w:tc>
      </w:tr>
      <w:tr w:rsidR="007B4B3D" w:rsidRPr="007B4B3D" w14:paraId="20DD1C74"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9F58CC3"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High School</w:t>
            </w:r>
          </w:p>
        </w:tc>
        <w:tc>
          <w:tcPr>
            <w:tcW w:w="800" w:type="dxa"/>
            <w:tcBorders>
              <w:top w:val="nil"/>
              <w:left w:val="nil"/>
              <w:bottom w:val="single" w:sz="4" w:space="0" w:color="auto"/>
              <w:right w:val="single" w:sz="4" w:space="0" w:color="auto"/>
            </w:tcBorders>
            <w:shd w:val="clear" w:color="auto" w:fill="auto"/>
            <w:vAlign w:val="center"/>
            <w:hideMark/>
          </w:tcPr>
          <w:p w14:paraId="6C25F18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22.5</w:t>
            </w:r>
          </w:p>
        </w:tc>
        <w:tc>
          <w:tcPr>
            <w:tcW w:w="800" w:type="dxa"/>
            <w:tcBorders>
              <w:top w:val="nil"/>
              <w:left w:val="nil"/>
              <w:bottom w:val="single" w:sz="4" w:space="0" w:color="auto"/>
              <w:right w:val="single" w:sz="4" w:space="0" w:color="auto"/>
            </w:tcBorders>
            <w:shd w:val="clear" w:color="auto" w:fill="auto"/>
            <w:vAlign w:val="center"/>
            <w:hideMark/>
          </w:tcPr>
          <w:p w14:paraId="06AF95F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22.5</w:t>
            </w:r>
          </w:p>
        </w:tc>
        <w:tc>
          <w:tcPr>
            <w:tcW w:w="800" w:type="dxa"/>
            <w:tcBorders>
              <w:top w:val="nil"/>
              <w:left w:val="nil"/>
              <w:bottom w:val="single" w:sz="4" w:space="0" w:color="auto"/>
              <w:right w:val="single" w:sz="4" w:space="0" w:color="auto"/>
            </w:tcBorders>
            <w:shd w:val="clear" w:color="auto" w:fill="auto"/>
            <w:vAlign w:val="center"/>
            <w:hideMark/>
          </w:tcPr>
          <w:p w14:paraId="1919215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22.5</w:t>
            </w:r>
          </w:p>
        </w:tc>
        <w:tc>
          <w:tcPr>
            <w:tcW w:w="800" w:type="dxa"/>
            <w:tcBorders>
              <w:top w:val="nil"/>
              <w:left w:val="nil"/>
              <w:bottom w:val="single" w:sz="4" w:space="0" w:color="auto"/>
              <w:right w:val="single" w:sz="4" w:space="0" w:color="auto"/>
            </w:tcBorders>
            <w:shd w:val="clear" w:color="auto" w:fill="auto"/>
            <w:vAlign w:val="center"/>
            <w:hideMark/>
          </w:tcPr>
          <w:p w14:paraId="7420BCB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21</w:t>
            </w:r>
          </w:p>
        </w:tc>
        <w:tc>
          <w:tcPr>
            <w:tcW w:w="800" w:type="dxa"/>
            <w:tcBorders>
              <w:top w:val="nil"/>
              <w:left w:val="nil"/>
              <w:bottom w:val="single" w:sz="4" w:space="0" w:color="auto"/>
              <w:right w:val="single" w:sz="4" w:space="0" w:color="auto"/>
            </w:tcBorders>
            <w:shd w:val="clear" w:color="auto" w:fill="auto"/>
            <w:vAlign w:val="center"/>
            <w:hideMark/>
          </w:tcPr>
          <w:p w14:paraId="26F424C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23</w:t>
            </w:r>
          </w:p>
        </w:tc>
        <w:tc>
          <w:tcPr>
            <w:tcW w:w="800" w:type="dxa"/>
            <w:tcBorders>
              <w:top w:val="nil"/>
              <w:left w:val="nil"/>
              <w:bottom w:val="single" w:sz="4" w:space="0" w:color="auto"/>
              <w:right w:val="single" w:sz="4" w:space="0" w:color="auto"/>
            </w:tcBorders>
            <w:shd w:val="clear" w:color="auto" w:fill="auto"/>
            <w:vAlign w:val="center"/>
            <w:hideMark/>
          </w:tcPr>
          <w:p w14:paraId="7F33A29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22.9</w:t>
            </w:r>
          </w:p>
        </w:tc>
        <w:tc>
          <w:tcPr>
            <w:tcW w:w="800" w:type="dxa"/>
            <w:tcBorders>
              <w:top w:val="nil"/>
              <w:left w:val="nil"/>
              <w:bottom w:val="single" w:sz="4" w:space="0" w:color="auto"/>
              <w:right w:val="single" w:sz="4" w:space="0" w:color="auto"/>
            </w:tcBorders>
            <w:shd w:val="clear" w:color="auto" w:fill="auto"/>
            <w:noWrap/>
            <w:vAlign w:val="center"/>
            <w:hideMark/>
          </w:tcPr>
          <w:p w14:paraId="7AF21CF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23.09</w:t>
            </w:r>
          </w:p>
        </w:tc>
        <w:tc>
          <w:tcPr>
            <w:tcW w:w="800" w:type="dxa"/>
            <w:tcBorders>
              <w:top w:val="nil"/>
              <w:left w:val="nil"/>
              <w:bottom w:val="single" w:sz="4" w:space="0" w:color="auto"/>
              <w:right w:val="single" w:sz="4" w:space="0" w:color="auto"/>
            </w:tcBorders>
            <w:shd w:val="clear" w:color="auto" w:fill="auto"/>
            <w:noWrap/>
            <w:vAlign w:val="center"/>
            <w:hideMark/>
          </w:tcPr>
          <w:p w14:paraId="354E88A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24.09</w:t>
            </w:r>
          </w:p>
        </w:tc>
      </w:tr>
      <w:tr w:rsidR="007B4B3D" w:rsidRPr="007B4B3D" w14:paraId="54790A02"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D9940F1"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Valley View HS</w:t>
            </w:r>
          </w:p>
        </w:tc>
        <w:tc>
          <w:tcPr>
            <w:tcW w:w="800" w:type="dxa"/>
            <w:tcBorders>
              <w:top w:val="nil"/>
              <w:left w:val="nil"/>
              <w:bottom w:val="single" w:sz="4" w:space="0" w:color="auto"/>
              <w:right w:val="single" w:sz="4" w:space="0" w:color="auto"/>
            </w:tcBorders>
            <w:shd w:val="clear" w:color="auto" w:fill="auto"/>
            <w:vAlign w:val="center"/>
            <w:hideMark/>
          </w:tcPr>
          <w:p w14:paraId="5B5D3D3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2302FEE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44FA21D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4AF1E05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vAlign w:val="center"/>
            <w:hideMark/>
          </w:tcPr>
          <w:p w14:paraId="3C39621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vAlign w:val="center"/>
            <w:hideMark/>
          </w:tcPr>
          <w:p w14:paraId="00760F4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noWrap/>
            <w:vAlign w:val="center"/>
            <w:hideMark/>
          </w:tcPr>
          <w:p w14:paraId="4C353D0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3174449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r>
      <w:tr w:rsidR="007B4B3D" w:rsidRPr="007B4B3D" w14:paraId="411B0086"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281D9CD"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Special Education</w:t>
            </w:r>
          </w:p>
        </w:tc>
        <w:tc>
          <w:tcPr>
            <w:tcW w:w="800" w:type="dxa"/>
            <w:tcBorders>
              <w:top w:val="nil"/>
              <w:left w:val="nil"/>
              <w:bottom w:val="single" w:sz="4" w:space="0" w:color="auto"/>
              <w:right w:val="single" w:sz="4" w:space="0" w:color="auto"/>
            </w:tcBorders>
            <w:shd w:val="clear" w:color="auto" w:fill="auto"/>
            <w:vAlign w:val="center"/>
            <w:hideMark/>
          </w:tcPr>
          <w:p w14:paraId="0A8D569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6B40369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197A7D1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0B1CE31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6E40FB7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4DFBE5B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noWrap/>
            <w:vAlign w:val="center"/>
            <w:hideMark/>
          </w:tcPr>
          <w:p w14:paraId="53A85D1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noWrap/>
            <w:vAlign w:val="center"/>
            <w:hideMark/>
          </w:tcPr>
          <w:p w14:paraId="7D0843B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r>
      <w:tr w:rsidR="007B4B3D" w:rsidRPr="007B4B3D" w14:paraId="3BFEC814"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43EFF94F"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Gifted and Talented</w:t>
            </w:r>
          </w:p>
        </w:tc>
        <w:tc>
          <w:tcPr>
            <w:tcW w:w="800" w:type="dxa"/>
            <w:tcBorders>
              <w:top w:val="nil"/>
              <w:left w:val="nil"/>
              <w:bottom w:val="single" w:sz="4" w:space="0" w:color="auto"/>
              <w:right w:val="single" w:sz="4" w:space="0" w:color="auto"/>
            </w:tcBorders>
            <w:shd w:val="clear" w:color="auto" w:fill="auto"/>
            <w:vAlign w:val="center"/>
            <w:hideMark/>
          </w:tcPr>
          <w:p w14:paraId="683C235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0.5</w:t>
            </w:r>
          </w:p>
        </w:tc>
        <w:tc>
          <w:tcPr>
            <w:tcW w:w="800" w:type="dxa"/>
            <w:tcBorders>
              <w:top w:val="nil"/>
              <w:left w:val="nil"/>
              <w:bottom w:val="single" w:sz="4" w:space="0" w:color="auto"/>
              <w:right w:val="single" w:sz="4" w:space="0" w:color="auto"/>
            </w:tcBorders>
            <w:shd w:val="clear" w:color="auto" w:fill="auto"/>
            <w:vAlign w:val="center"/>
            <w:hideMark/>
          </w:tcPr>
          <w:p w14:paraId="6625948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0.5</w:t>
            </w:r>
          </w:p>
        </w:tc>
        <w:tc>
          <w:tcPr>
            <w:tcW w:w="800" w:type="dxa"/>
            <w:tcBorders>
              <w:top w:val="nil"/>
              <w:left w:val="nil"/>
              <w:bottom w:val="single" w:sz="4" w:space="0" w:color="auto"/>
              <w:right w:val="single" w:sz="4" w:space="0" w:color="auto"/>
            </w:tcBorders>
            <w:shd w:val="clear" w:color="auto" w:fill="auto"/>
            <w:vAlign w:val="center"/>
            <w:hideMark/>
          </w:tcPr>
          <w:p w14:paraId="4AC0E96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0.5</w:t>
            </w:r>
          </w:p>
        </w:tc>
        <w:tc>
          <w:tcPr>
            <w:tcW w:w="800" w:type="dxa"/>
            <w:tcBorders>
              <w:top w:val="nil"/>
              <w:left w:val="nil"/>
              <w:bottom w:val="single" w:sz="4" w:space="0" w:color="auto"/>
              <w:right w:val="single" w:sz="4" w:space="0" w:color="auto"/>
            </w:tcBorders>
            <w:shd w:val="clear" w:color="auto" w:fill="auto"/>
            <w:vAlign w:val="center"/>
            <w:hideMark/>
          </w:tcPr>
          <w:p w14:paraId="65C6B16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0</w:t>
            </w:r>
          </w:p>
        </w:tc>
        <w:tc>
          <w:tcPr>
            <w:tcW w:w="800" w:type="dxa"/>
            <w:tcBorders>
              <w:top w:val="nil"/>
              <w:left w:val="nil"/>
              <w:bottom w:val="single" w:sz="4" w:space="0" w:color="auto"/>
              <w:right w:val="single" w:sz="4" w:space="0" w:color="auto"/>
            </w:tcBorders>
            <w:shd w:val="clear" w:color="auto" w:fill="auto"/>
            <w:vAlign w:val="center"/>
            <w:hideMark/>
          </w:tcPr>
          <w:p w14:paraId="129114A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0</w:t>
            </w:r>
          </w:p>
        </w:tc>
        <w:tc>
          <w:tcPr>
            <w:tcW w:w="800" w:type="dxa"/>
            <w:tcBorders>
              <w:top w:val="nil"/>
              <w:left w:val="nil"/>
              <w:bottom w:val="single" w:sz="4" w:space="0" w:color="auto"/>
              <w:right w:val="single" w:sz="4" w:space="0" w:color="auto"/>
            </w:tcBorders>
            <w:shd w:val="clear" w:color="auto" w:fill="auto"/>
            <w:vAlign w:val="center"/>
            <w:hideMark/>
          </w:tcPr>
          <w:p w14:paraId="62D27979"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3F8B0E3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54AE40F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r>
      <w:tr w:rsidR="007B4B3D" w:rsidRPr="007B4B3D" w14:paraId="4472B79A"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84E6F46"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Total Guidance Counselors</w:t>
            </w:r>
          </w:p>
        </w:tc>
        <w:tc>
          <w:tcPr>
            <w:tcW w:w="800" w:type="dxa"/>
            <w:tcBorders>
              <w:top w:val="nil"/>
              <w:left w:val="nil"/>
              <w:bottom w:val="single" w:sz="4" w:space="0" w:color="auto"/>
              <w:right w:val="single" w:sz="4" w:space="0" w:color="auto"/>
            </w:tcBorders>
            <w:shd w:val="clear" w:color="auto" w:fill="auto"/>
            <w:vAlign w:val="center"/>
            <w:hideMark/>
          </w:tcPr>
          <w:p w14:paraId="340F994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vAlign w:val="center"/>
            <w:hideMark/>
          </w:tcPr>
          <w:p w14:paraId="5577681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vAlign w:val="center"/>
            <w:hideMark/>
          </w:tcPr>
          <w:p w14:paraId="60E148D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vAlign w:val="center"/>
            <w:hideMark/>
          </w:tcPr>
          <w:p w14:paraId="3DB558E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vAlign w:val="center"/>
            <w:hideMark/>
          </w:tcPr>
          <w:p w14:paraId="71211B4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vAlign w:val="center"/>
            <w:hideMark/>
          </w:tcPr>
          <w:p w14:paraId="1E1FEF2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14:paraId="4A2555F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c>
          <w:tcPr>
            <w:tcW w:w="800" w:type="dxa"/>
            <w:tcBorders>
              <w:top w:val="nil"/>
              <w:left w:val="nil"/>
              <w:bottom w:val="single" w:sz="4" w:space="0" w:color="auto"/>
              <w:right w:val="single" w:sz="4" w:space="0" w:color="auto"/>
            </w:tcBorders>
            <w:shd w:val="clear" w:color="auto" w:fill="auto"/>
            <w:noWrap/>
            <w:vAlign w:val="center"/>
            <w:hideMark/>
          </w:tcPr>
          <w:p w14:paraId="1560FA6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w:t>
            </w:r>
          </w:p>
        </w:tc>
      </w:tr>
      <w:tr w:rsidR="007B4B3D" w:rsidRPr="007B4B3D" w14:paraId="323461AA" w14:textId="77777777" w:rsidTr="007B4B3D">
        <w:trPr>
          <w:trHeight w:val="38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7FFA70A6"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Library Media Specialist</w:t>
            </w:r>
          </w:p>
        </w:tc>
        <w:tc>
          <w:tcPr>
            <w:tcW w:w="800" w:type="dxa"/>
            <w:tcBorders>
              <w:top w:val="nil"/>
              <w:left w:val="nil"/>
              <w:bottom w:val="single" w:sz="4" w:space="0" w:color="auto"/>
              <w:right w:val="single" w:sz="4" w:space="0" w:color="auto"/>
            </w:tcBorders>
            <w:shd w:val="clear" w:color="auto" w:fill="auto"/>
            <w:vAlign w:val="center"/>
            <w:hideMark/>
          </w:tcPr>
          <w:p w14:paraId="45C08B1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06A5A64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1BE914B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57CB796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33FE547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3EFB3B7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4724FCB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710043C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r>
      <w:tr w:rsidR="007B4B3D" w:rsidRPr="007B4B3D" w14:paraId="734C998B"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1E9377B9"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Paraprofessionals</w:t>
            </w:r>
          </w:p>
        </w:tc>
        <w:tc>
          <w:tcPr>
            <w:tcW w:w="800" w:type="dxa"/>
            <w:tcBorders>
              <w:top w:val="nil"/>
              <w:left w:val="nil"/>
              <w:bottom w:val="single" w:sz="4" w:space="0" w:color="auto"/>
              <w:right w:val="single" w:sz="4" w:space="0" w:color="auto"/>
            </w:tcBorders>
            <w:shd w:val="clear" w:color="auto" w:fill="auto"/>
            <w:vAlign w:val="center"/>
            <w:hideMark/>
          </w:tcPr>
          <w:p w14:paraId="1A64BA3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50</w:t>
            </w:r>
          </w:p>
        </w:tc>
        <w:tc>
          <w:tcPr>
            <w:tcW w:w="800" w:type="dxa"/>
            <w:tcBorders>
              <w:top w:val="nil"/>
              <w:left w:val="nil"/>
              <w:bottom w:val="single" w:sz="4" w:space="0" w:color="auto"/>
              <w:right w:val="single" w:sz="4" w:space="0" w:color="auto"/>
            </w:tcBorders>
            <w:shd w:val="clear" w:color="auto" w:fill="auto"/>
            <w:vAlign w:val="center"/>
            <w:hideMark/>
          </w:tcPr>
          <w:p w14:paraId="2547B64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50</w:t>
            </w:r>
          </w:p>
        </w:tc>
        <w:tc>
          <w:tcPr>
            <w:tcW w:w="800" w:type="dxa"/>
            <w:tcBorders>
              <w:top w:val="nil"/>
              <w:left w:val="nil"/>
              <w:bottom w:val="single" w:sz="4" w:space="0" w:color="auto"/>
              <w:right w:val="single" w:sz="4" w:space="0" w:color="auto"/>
            </w:tcBorders>
            <w:shd w:val="clear" w:color="auto" w:fill="auto"/>
            <w:vAlign w:val="center"/>
            <w:hideMark/>
          </w:tcPr>
          <w:p w14:paraId="4B29934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56</w:t>
            </w:r>
          </w:p>
        </w:tc>
        <w:tc>
          <w:tcPr>
            <w:tcW w:w="800" w:type="dxa"/>
            <w:tcBorders>
              <w:top w:val="nil"/>
              <w:left w:val="nil"/>
              <w:bottom w:val="single" w:sz="4" w:space="0" w:color="auto"/>
              <w:right w:val="single" w:sz="4" w:space="0" w:color="auto"/>
            </w:tcBorders>
            <w:shd w:val="clear" w:color="auto" w:fill="auto"/>
            <w:vAlign w:val="center"/>
            <w:hideMark/>
          </w:tcPr>
          <w:p w14:paraId="15039C1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61</w:t>
            </w:r>
          </w:p>
        </w:tc>
        <w:tc>
          <w:tcPr>
            <w:tcW w:w="800" w:type="dxa"/>
            <w:tcBorders>
              <w:top w:val="nil"/>
              <w:left w:val="nil"/>
              <w:bottom w:val="single" w:sz="4" w:space="0" w:color="auto"/>
              <w:right w:val="single" w:sz="4" w:space="0" w:color="auto"/>
            </w:tcBorders>
            <w:shd w:val="clear" w:color="auto" w:fill="auto"/>
            <w:vAlign w:val="center"/>
            <w:hideMark/>
          </w:tcPr>
          <w:p w14:paraId="468869B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61</w:t>
            </w:r>
          </w:p>
        </w:tc>
        <w:tc>
          <w:tcPr>
            <w:tcW w:w="800" w:type="dxa"/>
            <w:tcBorders>
              <w:top w:val="nil"/>
              <w:left w:val="nil"/>
              <w:bottom w:val="single" w:sz="4" w:space="0" w:color="auto"/>
              <w:right w:val="single" w:sz="4" w:space="0" w:color="auto"/>
            </w:tcBorders>
            <w:shd w:val="clear" w:color="auto" w:fill="auto"/>
            <w:vAlign w:val="center"/>
            <w:hideMark/>
          </w:tcPr>
          <w:p w14:paraId="7A4C43E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55</w:t>
            </w:r>
          </w:p>
        </w:tc>
        <w:tc>
          <w:tcPr>
            <w:tcW w:w="800" w:type="dxa"/>
            <w:tcBorders>
              <w:top w:val="nil"/>
              <w:left w:val="nil"/>
              <w:bottom w:val="single" w:sz="4" w:space="0" w:color="auto"/>
              <w:right w:val="single" w:sz="4" w:space="0" w:color="auto"/>
            </w:tcBorders>
            <w:shd w:val="clear" w:color="auto" w:fill="auto"/>
            <w:noWrap/>
            <w:vAlign w:val="center"/>
            <w:hideMark/>
          </w:tcPr>
          <w:p w14:paraId="5AD5FE7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48</w:t>
            </w:r>
          </w:p>
        </w:tc>
        <w:tc>
          <w:tcPr>
            <w:tcW w:w="800" w:type="dxa"/>
            <w:tcBorders>
              <w:top w:val="nil"/>
              <w:left w:val="nil"/>
              <w:bottom w:val="single" w:sz="4" w:space="0" w:color="auto"/>
              <w:right w:val="single" w:sz="4" w:space="0" w:color="auto"/>
            </w:tcBorders>
            <w:shd w:val="clear" w:color="auto" w:fill="auto"/>
            <w:noWrap/>
            <w:vAlign w:val="center"/>
            <w:hideMark/>
          </w:tcPr>
          <w:p w14:paraId="5E90C7C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41</w:t>
            </w:r>
          </w:p>
        </w:tc>
      </w:tr>
      <w:tr w:rsidR="007B4B3D" w:rsidRPr="007B4B3D" w14:paraId="00A0156F"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CAB668D"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 xml:space="preserve">  Maintenance</w:t>
            </w:r>
          </w:p>
        </w:tc>
        <w:tc>
          <w:tcPr>
            <w:tcW w:w="800" w:type="dxa"/>
            <w:tcBorders>
              <w:top w:val="nil"/>
              <w:left w:val="nil"/>
              <w:bottom w:val="single" w:sz="4" w:space="0" w:color="auto"/>
              <w:right w:val="single" w:sz="4" w:space="0" w:color="auto"/>
            </w:tcBorders>
            <w:shd w:val="clear" w:color="auto" w:fill="auto"/>
            <w:vAlign w:val="center"/>
            <w:hideMark/>
          </w:tcPr>
          <w:p w14:paraId="368A0F3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9</w:t>
            </w:r>
          </w:p>
        </w:tc>
        <w:tc>
          <w:tcPr>
            <w:tcW w:w="800" w:type="dxa"/>
            <w:tcBorders>
              <w:top w:val="nil"/>
              <w:left w:val="nil"/>
              <w:bottom w:val="single" w:sz="4" w:space="0" w:color="auto"/>
              <w:right w:val="single" w:sz="4" w:space="0" w:color="auto"/>
            </w:tcBorders>
            <w:shd w:val="clear" w:color="auto" w:fill="auto"/>
            <w:vAlign w:val="center"/>
            <w:hideMark/>
          </w:tcPr>
          <w:p w14:paraId="697631E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8</w:t>
            </w:r>
          </w:p>
        </w:tc>
        <w:tc>
          <w:tcPr>
            <w:tcW w:w="800" w:type="dxa"/>
            <w:tcBorders>
              <w:top w:val="nil"/>
              <w:left w:val="nil"/>
              <w:bottom w:val="single" w:sz="4" w:space="0" w:color="auto"/>
              <w:right w:val="single" w:sz="4" w:space="0" w:color="auto"/>
            </w:tcBorders>
            <w:shd w:val="clear" w:color="auto" w:fill="auto"/>
            <w:vAlign w:val="center"/>
            <w:hideMark/>
          </w:tcPr>
          <w:p w14:paraId="7664657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0495998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8</w:t>
            </w:r>
          </w:p>
        </w:tc>
        <w:tc>
          <w:tcPr>
            <w:tcW w:w="800" w:type="dxa"/>
            <w:tcBorders>
              <w:top w:val="nil"/>
              <w:left w:val="nil"/>
              <w:bottom w:val="single" w:sz="4" w:space="0" w:color="auto"/>
              <w:right w:val="single" w:sz="4" w:space="0" w:color="auto"/>
            </w:tcBorders>
            <w:shd w:val="clear" w:color="auto" w:fill="auto"/>
            <w:vAlign w:val="center"/>
            <w:hideMark/>
          </w:tcPr>
          <w:p w14:paraId="7A30212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8</w:t>
            </w:r>
          </w:p>
        </w:tc>
        <w:tc>
          <w:tcPr>
            <w:tcW w:w="800" w:type="dxa"/>
            <w:tcBorders>
              <w:top w:val="nil"/>
              <w:left w:val="nil"/>
              <w:bottom w:val="single" w:sz="4" w:space="0" w:color="auto"/>
              <w:right w:val="single" w:sz="4" w:space="0" w:color="auto"/>
            </w:tcBorders>
            <w:shd w:val="clear" w:color="auto" w:fill="auto"/>
            <w:vAlign w:val="center"/>
            <w:hideMark/>
          </w:tcPr>
          <w:p w14:paraId="237546E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9</w:t>
            </w:r>
          </w:p>
        </w:tc>
        <w:tc>
          <w:tcPr>
            <w:tcW w:w="800" w:type="dxa"/>
            <w:tcBorders>
              <w:top w:val="nil"/>
              <w:left w:val="nil"/>
              <w:bottom w:val="single" w:sz="4" w:space="0" w:color="auto"/>
              <w:right w:val="single" w:sz="4" w:space="0" w:color="auto"/>
            </w:tcBorders>
            <w:shd w:val="clear" w:color="auto" w:fill="auto"/>
            <w:noWrap/>
            <w:vAlign w:val="center"/>
            <w:hideMark/>
          </w:tcPr>
          <w:p w14:paraId="652D4B6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9</w:t>
            </w:r>
          </w:p>
        </w:tc>
        <w:tc>
          <w:tcPr>
            <w:tcW w:w="800" w:type="dxa"/>
            <w:tcBorders>
              <w:top w:val="nil"/>
              <w:left w:val="nil"/>
              <w:bottom w:val="single" w:sz="4" w:space="0" w:color="auto"/>
              <w:right w:val="single" w:sz="4" w:space="0" w:color="auto"/>
            </w:tcBorders>
            <w:shd w:val="clear" w:color="auto" w:fill="auto"/>
            <w:vAlign w:val="center"/>
            <w:hideMark/>
          </w:tcPr>
          <w:p w14:paraId="15B29F9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9</w:t>
            </w:r>
          </w:p>
        </w:tc>
      </w:tr>
      <w:tr w:rsidR="007B4B3D" w:rsidRPr="007B4B3D" w14:paraId="53869892"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1862E6B1"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 xml:space="preserve">  Food Service</w:t>
            </w:r>
          </w:p>
        </w:tc>
        <w:tc>
          <w:tcPr>
            <w:tcW w:w="800" w:type="dxa"/>
            <w:tcBorders>
              <w:top w:val="nil"/>
              <w:left w:val="nil"/>
              <w:bottom w:val="single" w:sz="4" w:space="0" w:color="auto"/>
              <w:right w:val="single" w:sz="4" w:space="0" w:color="auto"/>
            </w:tcBorders>
            <w:shd w:val="clear" w:color="auto" w:fill="auto"/>
            <w:vAlign w:val="center"/>
            <w:hideMark/>
          </w:tcPr>
          <w:p w14:paraId="2538E3F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w:t>
            </w:r>
          </w:p>
        </w:tc>
        <w:tc>
          <w:tcPr>
            <w:tcW w:w="800" w:type="dxa"/>
            <w:tcBorders>
              <w:top w:val="nil"/>
              <w:left w:val="nil"/>
              <w:bottom w:val="single" w:sz="4" w:space="0" w:color="auto"/>
              <w:right w:val="single" w:sz="4" w:space="0" w:color="auto"/>
            </w:tcBorders>
            <w:shd w:val="clear" w:color="auto" w:fill="auto"/>
            <w:vAlign w:val="center"/>
            <w:hideMark/>
          </w:tcPr>
          <w:p w14:paraId="128DC9D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vAlign w:val="center"/>
            <w:hideMark/>
          </w:tcPr>
          <w:p w14:paraId="64851628"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w:t>
            </w:r>
          </w:p>
        </w:tc>
        <w:tc>
          <w:tcPr>
            <w:tcW w:w="800" w:type="dxa"/>
            <w:tcBorders>
              <w:top w:val="nil"/>
              <w:left w:val="nil"/>
              <w:bottom w:val="single" w:sz="4" w:space="0" w:color="auto"/>
              <w:right w:val="single" w:sz="4" w:space="0" w:color="auto"/>
            </w:tcBorders>
            <w:shd w:val="clear" w:color="auto" w:fill="auto"/>
            <w:vAlign w:val="center"/>
            <w:hideMark/>
          </w:tcPr>
          <w:p w14:paraId="60AFE4F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18</w:t>
            </w:r>
          </w:p>
        </w:tc>
        <w:tc>
          <w:tcPr>
            <w:tcW w:w="800" w:type="dxa"/>
            <w:tcBorders>
              <w:top w:val="nil"/>
              <w:left w:val="nil"/>
              <w:bottom w:val="single" w:sz="4" w:space="0" w:color="auto"/>
              <w:right w:val="single" w:sz="4" w:space="0" w:color="auto"/>
            </w:tcBorders>
            <w:shd w:val="clear" w:color="auto" w:fill="auto"/>
            <w:vAlign w:val="center"/>
            <w:hideMark/>
          </w:tcPr>
          <w:p w14:paraId="56EEE2F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20</w:t>
            </w:r>
          </w:p>
        </w:tc>
        <w:tc>
          <w:tcPr>
            <w:tcW w:w="800" w:type="dxa"/>
            <w:tcBorders>
              <w:top w:val="nil"/>
              <w:left w:val="nil"/>
              <w:bottom w:val="single" w:sz="4" w:space="0" w:color="auto"/>
              <w:right w:val="single" w:sz="4" w:space="0" w:color="auto"/>
            </w:tcBorders>
            <w:shd w:val="clear" w:color="auto" w:fill="auto"/>
            <w:vAlign w:val="center"/>
            <w:hideMark/>
          </w:tcPr>
          <w:p w14:paraId="2587044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20</w:t>
            </w:r>
          </w:p>
        </w:tc>
        <w:tc>
          <w:tcPr>
            <w:tcW w:w="800" w:type="dxa"/>
            <w:tcBorders>
              <w:top w:val="nil"/>
              <w:left w:val="nil"/>
              <w:bottom w:val="single" w:sz="4" w:space="0" w:color="auto"/>
              <w:right w:val="single" w:sz="4" w:space="0" w:color="auto"/>
            </w:tcBorders>
            <w:shd w:val="clear" w:color="auto" w:fill="auto"/>
            <w:noWrap/>
            <w:vAlign w:val="center"/>
            <w:hideMark/>
          </w:tcPr>
          <w:p w14:paraId="47BB5DF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20</w:t>
            </w:r>
          </w:p>
        </w:tc>
        <w:tc>
          <w:tcPr>
            <w:tcW w:w="800" w:type="dxa"/>
            <w:tcBorders>
              <w:top w:val="nil"/>
              <w:left w:val="nil"/>
              <w:bottom w:val="single" w:sz="4" w:space="0" w:color="auto"/>
              <w:right w:val="single" w:sz="4" w:space="0" w:color="auto"/>
            </w:tcBorders>
            <w:shd w:val="clear" w:color="auto" w:fill="auto"/>
            <w:vAlign w:val="center"/>
            <w:hideMark/>
          </w:tcPr>
          <w:p w14:paraId="7A10046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20</w:t>
            </w:r>
          </w:p>
        </w:tc>
      </w:tr>
      <w:tr w:rsidR="007B4B3D" w:rsidRPr="007B4B3D" w14:paraId="2EA23D0A"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6D980442"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Transportation</w:t>
            </w:r>
          </w:p>
        </w:tc>
        <w:tc>
          <w:tcPr>
            <w:tcW w:w="800" w:type="dxa"/>
            <w:tcBorders>
              <w:top w:val="nil"/>
              <w:left w:val="nil"/>
              <w:bottom w:val="single" w:sz="4" w:space="0" w:color="auto"/>
              <w:right w:val="single" w:sz="4" w:space="0" w:color="auto"/>
            </w:tcBorders>
            <w:shd w:val="clear" w:color="auto" w:fill="auto"/>
            <w:vAlign w:val="center"/>
            <w:hideMark/>
          </w:tcPr>
          <w:p w14:paraId="7BE85567"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15</w:t>
            </w:r>
          </w:p>
        </w:tc>
        <w:tc>
          <w:tcPr>
            <w:tcW w:w="800" w:type="dxa"/>
            <w:tcBorders>
              <w:top w:val="nil"/>
              <w:left w:val="nil"/>
              <w:bottom w:val="single" w:sz="4" w:space="0" w:color="auto"/>
              <w:right w:val="single" w:sz="4" w:space="0" w:color="auto"/>
            </w:tcBorders>
            <w:shd w:val="clear" w:color="auto" w:fill="auto"/>
            <w:vAlign w:val="center"/>
            <w:hideMark/>
          </w:tcPr>
          <w:p w14:paraId="1B21535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16</w:t>
            </w:r>
          </w:p>
        </w:tc>
        <w:tc>
          <w:tcPr>
            <w:tcW w:w="800" w:type="dxa"/>
            <w:tcBorders>
              <w:top w:val="nil"/>
              <w:left w:val="nil"/>
              <w:bottom w:val="single" w:sz="4" w:space="0" w:color="auto"/>
              <w:right w:val="single" w:sz="4" w:space="0" w:color="auto"/>
            </w:tcBorders>
            <w:shd w:val="clear" w:color="auto" w:fill="auto"/>
            <w:vAlign w:val="center"/>
            <w:hideMark/>
          </w:tcPr>
          <w:p w14:paraId="688630D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16</w:t>
            </w:r>
          </w:p>
        </w:tc>
        <w:tc>
          <w:tcPr>
            <w:tcW w:w="800" w:type="dxa"/>
            <w:tcBorders>
              <w:top w:val="nil"/>
              <w:left w:val="nil"/>
              <w:bottom w:val="single" w:sz="4" w:space="0" w:color="auto"/>
              <w:right w:val="single" w:sz="4" w:space="0" w:color="auto"/>
            </w:tcBorders>
            <w:shd w:val="clear" w:color="auto" w:fill="auto"/>
            <w:vAlign w:val="center"/>
            <w:hideMark/>
          </w:tcPr>
          <w:p w14:paraId="7F0D00A5"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17</w:t>
            </w:r>
          </w:p>
        </w:tc>
        <w:tc>
          <w:tcPr>
            <w:tcW w:w="800" w:type="dxa"/>
            <w:tcBorders>
              <w:top w:val="nil"/>
              <w:left w:val="nil"/>
              <w:bottom w:val="single" w:sz="4" w:space="0" w:color="auto"/>
              <w:right w:val="single" w:sz="4" w:space="0" w:color="auto"/>
            </w:tcBorders>
            <w:shd w:val="clear" w:color="auto" w:fill="auto"/>
            <w:vAlign w:val="center"/>
            <w:hideMark/>
          </w:tcPr>
          <w:p w14:paraId="30DEB7E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19</w:t>
            </w:r>
          </w:p>
        </w:tc>
        <w:tc>
          <w:tcPr>
            <w:tcW w:w="800" w:type="dxa"/>
            <w:tcBorders>
              <w:top w:val="nil"/>
              <w:left w:val="nil"/>
              <w:bottom w:val="single" w:sz="4" w:space="0" w:color="auto"/>
              <w:right w:val="single" w:sz="4" w:space="0" w:color="auto"/>
            </w:tcBorders>
            <w:shd w:val="clear" w:color="auto" w:fill="auto"/>
            <w:vAlign w:val="center"/>
            <w:hideMark/>
          </w:tcPr>
          <w:p w14:paraId="6B41B31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16</w:t>
            </w:r>
          </w:p>
        </w:tc>
        <w:tc>
          <w:tcPr>
            <w:tcW w:w="800" w:type="dxa"/>
            <w:tcBorders>
              <w:top w:val="nil"/>
              <w:left w:val="nil"/>
              <w:bottom w:val="single" w:sz="4" w:space="0" w:color="auto"/>
              <w:right w:val="single" w:sz="4" w:space="0" w:color="auto"/>
            </w:tcBorders>
            <w:shd w:val="clear" w:color="auto" w:fill="auto"/>
            <w:noWrap/>
            <w:vAlign w:val="center"/>
            <w:hideMark/>
          </w:tcPr>
          <w:p w14:paraId="527F7C1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16</w:t>
            </w:r>
          </w:p>
        </w:tc>
        <w:tc>
          <w:tcPr>
            <w:tcW w:w="800" w:type="dxa"/>
            <w:tcBorders>
              <w:top w:val="nil"/>
              <w:left w:val="nil"/>
              <w:bottom w:val="single" w:sz="4" w:space="0" w:color="auto"/>
              <w:right w:val="single" w:sz="4" w:space="0" w:color="auto"/>
            </w:tcBorders>
            <w:shd w:val="clear" w:color="auto" w:fill="auto"/>
            <w:vAlign w:val="center"/>
            <w:hideMark/>
          </w:tcPr>
          <w:p w14:paraId="7FC7CA2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16</w:t>
            </w:r>
          </w:p>
        </w:tc>
      </w:tr>
      <w:tr w:rsidR="007B4B3D" w:rsidRPr="007B4B3D" w14:paraId="090C4025"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210C7596"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District</w:t>
            </w:r>
          </w:p>
        </w:tc>
        <w:tc>
          <w:tcPr>
            <w:tcW w:w="800" w:type="dxa"/>
            <w:tcBorders>
              <w:top w:val="nil"/>
              <w:left w:val="nil"/>
              <w:bottom w:val="single" w:sz="4" w:space="0" w:color="auto"/>
              <w:right w:val="single" w:sz="4" w:space="0" w:color="auto"/>
            </w:tcBorders>
            <w:shd w:val="clear" w:color="auto" w:fill="auto"/>
            <w:vAlign w:val="center"/>
            <w:hideMark/>
          </w:tcPr>
          <w:p w14:paraId="7607C3D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22F22DB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3FCF6D2A"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139BAEE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5691110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16464BB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noWrap/>
            <w:vAlign w:val="center"/>
            <w:hideMark/>
          </w:tcPr>
          <w:p w14:paraId="21D2E0E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c>
          <w:tcPr>
            <w:tcW w:w="800" w:type="dxa"/>
            <w:tcBorders>
              <w:top w:val="nil"/>
              <w:left w:val="nil"/>
              <w:bottom w:val="single" w:sz="4" w:space="0" w:color="auto"/>
              <w:right w:val="single" w:sz="4" w:space="0" w:color="auto"/>
            </w:tcBorders>
            <w:shd w:val="clear" w:color="auto" w:fill="auto"/>
            <w:vAlign w:val="center"/>
            <w:hideMark/>
          </w:tcPr>
          <w:p w14:paraId="320BC83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1</w:t>
            </w:r>
          </w:p>
        </w:tc>
      </w:tr>
      <w:tr w:rsidR="007B4B3D" w:rsidRPr="007B4B3D" w14:paraId="0A401E6A"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36058955"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School Administrators</w:t>
            </w:r>
          </w:p>
        </w:tc>
        <w:tc>
          <w:tcPr>
            <w:tcW w:w="800" w:type="dxa"/>
            <w:tcBorders>
              <w:top w:val="nil"/>
              <w:left w:val="nil"/>
              <w:bottom w:val="single" w:sz="4" w:space="0" w:color="auto"/>
              <w:right w:val="single" w:sz="4" w:space="0" w:color="auto"/>
            </w:tcBorders>
            <w:shd w:val="clear" w:color="auto" w:fill="auto"/>
            <w:vAlign w:val="center"/>
            <w:hideMark/>
          </w:tcPr>
          <w:p w14:paraId="0D725D1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4.5</w:t>
            </w:r>
          </w:p>
        </w:tc>
        <w:tc>
          <w:tcPr>
            <w:tcW w:w="800" w:type="dxa"/>
            <w:tcBorders>
              <w:top w:val="nil"/>
              <w:left w:val="nil"/>
              <w:bottom w:val="single" w:sz="4" w:space="0" w:color="auto"/>
              <w:right w:val="single" w:sz="4" w:space="0" w:color="auto"/>
            </w:tcBorders>
            <w:shd w:val="clear" w:color="auto" w:fill="auto"/>
            <w:vAlign w:val="center"/>
            <w:hideMark/>
          </w:tcPr>
          <w:p w14:paraId="7769312F"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4.5</w:t>
            </w:r>
          </w:p>
        </w:tc>
        <w:tc>
          <w:tcPr>
            <w:tcW w:w="800" w:type="dxa"/>
            <w:tcBorders>
              <w:top w:val="nil"/>
              <w:left w:val="nil"/>
              <w:bottom w:val="single" w:sz="4" w:space="0" w:color="auto"/>
              <w:right w:val="single" w:sz="4" w:space="0" w:color="auto"/>
            </w:tcBorders>
            <w:shd w:val="clear" w:color="auto" w:fill="auto"/>
            <w:vAlign w:val="center"/>
            <w:hideMark/>
          </w:tcPr>
          <w:p w14:paraId="1990DA6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651669EB"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27EA3C6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601D1C8E"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57DD503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4.6</w:t>
            </w:r>
          </w:p>
        </w:tc>
        <w:tc>
          <w:tcPr>
            <w:tcW w:w="800" w:type="dxa"/>
            <w:tcBorders>
              <w:top w:val="nil"/>
              <w:left w:val="nil"/>
              <w:bottom w:val="single" w:sz="4" w:space="0" w:color="auto"/>
              <w:right w:val="single" w:sz="4" w:space="0" w:color="auto"/>
            </w:tcBorders>
            <w:shd w:val="clear" w:color="auto" w:fill="auto"/>
            <w:vAlign w:val="center"/>
            <w:hideMark/>
          </w:tcPr>
          <w:p w14:paraId="605A7B7C"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4.6</w:t>
            </w:r>
          </w:p>
        </w:tc>
      </w:tr>
      <w:tr w:rsidR="007B4B3D" w:rsidRPr="007B4B3D" w14:paraId="2A262359" w14:textId="77777777" w:rsidTr="007B4B3D">
        <w:trPr>
          <w:trHeight w:val="300"/>
        </w:trPr>
        <w:tc>
          <w:tcPr>
            <w:tcW w:w="3060" w:type="dxa"/>
            <w:tcBorders>
              <w:top w:val="nil"/>
              <w:left w:val="single" w:sz="4" w:space="0" w:color="auto"/>
              <w:bottom w:val="single" w:sz="4" w:space="0" w:color="auto"/>
              <w:right w:val="single" w:sz="4" w:space="0" w:color="auto"/>
            </w:tcBorders>
            <w:shd w:val="clear" w:color="auto" w:fill="auto"/>
            <w:vAlign w:val="center"/>
            <w:hideMark/>
          </w:tcPr>
          <w:p w14:paraId="58DB7E3B"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Secretarial</w:t>
            </w:r>
          </w:p>
        </w:tc>
        <w:tc>
          <w:tcPr>
            <w:tcW w:w="800" w:type="dxa"/>
            <w:tcBorders>
              <w:top w:val="nil"/>
              <w:left w:val="nil"/>
              <w:bottom w:val="single" w:sz="4" w:space="0" w:color="auto"/>
              <w:right w:val="single" w:sz="4" w:space="0" w:color="auto"/>
            </w:tcBorders>
            <w:shd w:val="clear" w:color="auto" w:fill="auto"/>
            <w:vAlign w:val="center"/>
            <w:hideMark/>
          </w:tcPr>
          <w:p w14:paraId="77868056"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7DF65A73"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6EF8EDAD"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5EC30872"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7B27EE5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6</w:t>
            </w:r>
          </w:p>
        </w:tc>
        <w:tc>
          <w:tcPr>
            <w:tcW w:w="800" w:type="dxa"/>
            <w:tcBorders>
              <w:top w:val="nil"/>
              <w:left w:val="nil"/>
              <w:bottom w:val="single" w:sz="4" w:space="0" w:color="auto"/>
              <w:right w:val="single" w:sz="4" w:space="0" w:color="auto"/>
            </w:tcBorders>
            <w:shd w:val="clear" w:color="auto" w:fill="auto"/>
            <w:vAlign w:val="center"/>
            <w:hideMark/>
          </w:tcPr>
          <w:p w14:paraId="45EF0274"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7</w:t>
            </w:r>
          </w:p>
        </w:tc>
        <w:tc>
          <w:tcPr>
            <w:tcW w:w="800" w:type="dxa"/>
            <w:tcBorders>
              <w:top w:val="nil"/>
              <w:left w:val="nil"/>
              <w:bottom w:val="single" w:sz="4" w:space="0" w:color="auto"/>
              <w:right w:val="single" w:sz="4" w:space="0" w:color="auto"/>
            </w:tcBorders>
            <w:shd w:val="clear" w:color="auto" w:fill="auto"/>
            <w:vAlign w:val="center"/>
            <w:hideMark/>
          </w:tcPr>
          <w:p w14:paraId="7D3DF261"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7</w:t>
            </w:r>
          </w:p>
        </w:tc>
        <w:tc>
          <w:tcPr>
            <w:tcW w:w="800" w:type="dxa"/>
            <w:tcBorders>
              <w:top w:val="nil"/>
              <w:left w:val="nil"/>
              <w:bottom w:val="single" w:sz="4" w:space="0" w:color="auto"/>
              <w:right w:val="single" w:sz="4" w:space="0" w:color="auto"/>
            </w:tcBorders>
            <w:shd w:val="clear" w:color="auto" w:fill="auto"/>
            <w:vAlign w:val="center"/>
            <w:hideMark/>
          </w:tcPr>
          <w:p w14:paraId="4C887610" w14:textId="77777777" w:rsidR="007B4B3D" w:rsidRPr="007B4B3D" w:rsidRDefault="007B4B3D" w:rsidP="007B4B3D">
            <w:pPr>
              <w:jc w:val="right"/>
              <w:rPr>
                <w:rFonts w:eastAsia="Times New Roman" w:cs="Times New Roman"/>
                <w:color w:val="000000"/>
              </w:rPr>
            </w:pPr>
            <w:r w:rsidRPr="007B4B3D">
              <w:rPr>
                <w:rFonts w:eastAsia="Times New Roman" w:cs="Times New Roman"/>
                <w:color w:val="000000"/>
              </w:rPr>
              <w:t>7</w:t>
            </w:r>
          </w:p>
        </w:tc>
      </w:tr>
      <w:tr w:rsidR="007B4B3D" w:rsidRPr="007B4B3D" w14:paraId="31268FB0" w14:textId="77777777" w:rsidTr="007B4B3D">
        <w:trPr>
          <w:trHeight w:val="300"/>
        </w:trPr>
        <w:tc>
          <w:tcPr>
            <w:tcW w:w="946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26D784"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 Taken from day three of school year each year.</w:t>
            </w:r>
          </w:p>
        </w:tc>
      </w:tr>
      <w:tr w:rsidR="007B4B3D" w:rsidRPr="007B4B3D" w14:paraId="0780A516" w14:textId="77777777" w:rsidTr="007B4B3D">
        <w:trPr>
          <w:trHeight w:val="300"/>
        </w:trPr>
        <w:tc>
          <w:tcPr>
            <w:tcW w:w="94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F631746" w14:textId="77777777" w:rsidR="007B4B3D" w:rsidRPr="007B4B3D" w:rsidRDefault="007B4B3D" w:rsidP="007B4B3D">
            <w:pPr>
              <w:rPr>
                <w:rFonts w:eastAsia="Times New Roman" w:cs="Times New Roman"/>
                <w:color w:val="000000"/>
              </w:rPr>
            </w:pPr>
            <w:r w:rsidRPr="007B4B3D">
              <w:rPr>
                <w:rFonts w:eastAsia="Times New Roman" w:cs="Times New Roman"/>
                <w:color w:val="000000"/>
              </w:rPr>
              <w:t>** Estimated</w:t>
            </w:r>
          </w:p>
        </w:tc>
      </w:tr>
    </w:tbl>
    <w:p w14:paraId="5744FE36" w14:textId="77777777" w:rsidR="00B34034" w:rsidRPr="004124C6" w:rsidRDefault="00B34034">
      <w:pPr>
        <w:rPr>
          <w:rFonts w:eastAsiaTheme="majorEastAsia" w:cs="Times New Roman"/>
          <w:bCs/>
          <w:color w:val="000000" w:themeColor="text1"/>
          <w:sz w:val="28"/>
          <w:szCs w:val="32"/>
        </w:rPr>
      </w:pPr>
    </w:p>
    <w:p w14:paraId="18D0B88A" w14:textId="77777777" w:rsidR="009D4B26" w:rsidRPr="004124C6" w:rsidRDefault="009D4B26">
      <w:pPr>
        <w:rPr>
          <w:rFonts w:eastAsiaTheme="majorEastAsia" w:cs="Times New Roman"/>
          <w:bCs/>
          <w:color w:val="000000" w:themeColor="text1"/>
          <w:sz w:val="28"/>
          <w:szCs w:val="32"/>
        </w:rPr>
      </w:pPr>
      <w:r w:rsidRPr="004124C6">
        <w:rPr>
          <w:rFonts w:cs="Times New Roman"/>
        </w:rPr>
        <w:br w:type="page"/>
      </w:r>
    </w:p>
    <w:p w14:paraId="2C809B26" w14:textId="7EB8F660" w:rsidR="00812B6D" w:rsidRPr="004124C6" w:rsidRDefault="00812B6D" w:rsidP="0062379A">
      <w:pPr>
        <w:pStyle w:val="Heading1"/>
        <w:jc w:val="center"/>
        <w:rPr>
          <w:rFonts w:cs="Times New Roman"/>
        </w:rPr>
      </w:pPr>
      <w:bookmarkStart w:id="12" w:name="_Toc304651670"/>
      <w:r w:rsidRPr="004124C6">
        <w:rPr>
          <w:rFonts w:cs="Times New Roman"/>
        </w:rPr>
        <w:t>Facility Summary</w:t>
      </w:r>
      <w:bookmarkEnd w:id="12"/>
    </w:p>
    <w:tbl>
      <w:tblPr>
        <w:tblStyle w:val="TableGrid"/>
        <w:tblW w:w="9990" w:type="dxa"/>
        <w:tblInd w:w="108" w:type="dxa"/>
        <w:tblLayout w:type="fixed"/>
        <w:tblLook w:val="04A0" w:firstRow="1" w:lastRow="0" w:firstColumn="1" w:lastColumn="0" w:noHBand="0" w:noVBand="1"/>
      </w:tblPr>
      <w:tblGrid>
        <w:gridCol w:w="3314"/>
        <w:gridCol w:w="803"/>
        <w:gridCol w:w="1096"/>
        <w:gridCol w:w="907"/>
        <w:gridCol w:w="450"/>
        <w:gridCol w:w="450"/>
        <w:gridCol w:w="720"/>
        <w:gridCol w:w="720"/>
        <w:gridCol w:w="720"/>
        <w:gridCol w:w="810"/>
      </w:tblGrid>
      <w:tr w:rsidR="00825B4A" w:rsidRPr="004124C6" w14:paraId="4A64D9F4" w14:textId="77777777" w:rsidTr="00596AFE">
        <w:trPr>
          <w:cantSplit/>
          <w:trHeight w:val="1286"/>
        </w:trPr>
        <w:tc>
          <w:tcPr>
            <w:tcW w:w="3314" w:type="dxa"/>
            <w:textDirection w:val="btLr"/>
          </w:tcPr>
          <w:p w14:paraId="5CCCCECE" w14:textId="77777777" w:rsidR="00825B4A" w:rsidRPr="004124C6" w:rsidRDefault="00825B4A" w:rsidP="00612750">
            <w:pPr>
              <w:tabs>
                <w:tab w:val="left" w:pos="3675"/>
              </w:tabs>
              <w:spacing w:before="100" w:beforeAutospacing="1" w:after="100" w:afterAutospacing="1"/>
              <w:ind w:left="113" w:right="113"/>
              <w:rPr>
                <w:rFonts w:eastAsia="Times New Roman" w:cs="Times New Roman"/>
                <w:sz w:val="24"/>
                <w:szCs w:val="24"/>
              </w:rPr>
            </w:pPr>
            <w:r w:rsidRPr="004124C6">
              <w:rPr>
                <w:rFonts w:eastAsia="Times New Roman" w:cs="Times New Roman"/>
                <w:sz w:val="24"/>
                <w:szCs w:val="24"/>
              </w:rPr>
              <w:t>School</w:t>
            </w:r>
          </w:p>
        </w:tc>
        <w:tc>
          <w:tcPr>
            <w:tcW w:w="803" w:type="dxa"/>
            <w:textDirection w:val="btLr"/>
          </w:tcPr>
          <w:p w14:paraId="523C5D71" w14:textId="34566A6A"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Grade Levels</w:t>
            </w:r>
          </w:p>
        </w:tc>
        <w:tc>
          <w:tcPr>
            <w:tcW w:w="1096" w:type="dxa"/>
            <w:textDirection w:val="btLr"/>
          </w:tcPr>
          <w:p w14:paraId="3826920C" w14:textId="0945B4F9"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Year Built/age</w:t>
            </w:r>
          </w:p>
        </w:tc>
        <w:tc>
          <w:tcPr>
            <w:tcW w:w="907" w:type="dxa"/>
            <w:textDirection w:val="btLr"/>
          </w:tcPr>
          <w:p w14:paraId="3ABDAEB3" w14:textId="732DCC42"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Sq. Ft</w:t>
            </w:r>
          </w:p>
        </w:tc>
        <w:tc>
          <w:tcPr>
            <w:tcW w:w="450" w:type="dxa"/>
            <w:textDirection w:val="btLr"/>
          </w:tcPr>
          <w:p w14:paraId="19E3E8CA" w14:textId="77777777"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Acres</w:t>
            </w:r>
          </w:p>
        </w:tc>
        <w:tc>
          <w:tcPr>
            <w:tcW w:w="450" w:type="dxa"/>
            <w:textDirection w:val="btLr"/>
          </w:tcPr>
          <w:p w14:paraId="5766461A" w14:textId="77777777"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#Classrooms</w:t>
            </w:r>
          </w:p>
        </w:tc>
        <w:tc>
          <w:tcPr>
            <w:tcW w:w="720" w:type="dxa"/>
            <w:textDirection w:val="btLr"/>
          </w:tcPr>
          <w:p w14:paraId="472BC83D" w14:textId="621CF62F"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Enrollment</w:t>
            </w:r>
          </w:p>
        </w:tc>
        <w:tc>
          <w:tcPr>
            <w:tcW w:w="720" w:type="dxa"/>
            <w:textDirection w:val="btLr"/>
          </w:tcPr>
          <w:p w14:paraId="58329548" w14:textId="5A5E1BAC" w:rsidR="00825B4A" w:rsidRPr="004124C6" w:rsidRDefault="00825B4A"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Years of additions</w:t>
            </w:r>
          </w:p>
        </w:tc>
        <w:tc>
          <w:tcPr>
            <w:tcW w:w="720" w:type="dxa"/>
            <w:textDirection w:val="btLr"/>
          </w:tcPr>
          <w:p w14:paraId="7E4BB5CC" w14:textId="6AE1A70F" w:rsidR="00825B4A" w:rsidRPr="004124C6" w:rsidRDefault="007A6AB6"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Heating</w:t>
            </w:r>
          </w:p>
        </w:tc>
        <w:tc>
          <w:tcPr>
            <w:tcW w:w="810" w:type="dxa"/>
            <w:textDirection w:val="btLr"/>
          </w:tcPr>
          <w:p w14:paraId="099C408B" w14:textId="69FBFC27" w:rsidR="00825B4A" w:rsidRPr="004124C6" w:rsidRDefault="008F5D6C" w:rsidP="00612750">
            <w:pPr>
              <w:tabs>
                <w:tab w:val="left" w:pos="3675"/>
              </w:tabs>
              <w:spacing w:before="100" w:beforeAutospacing="1" w:after="100" w:afterAutospacing="1"/>
              <w:ind w:left="113" w:right="113"/>
              <w:rPr>
                <w:rFonts w:eastAsia="Times New Roman" w:cs="Times New Roman"/>
                <w:sz w:val="18"/>
                <w:szCs w:val="18"/>
              </w:rPr>
            </w:pPr>
            <w:r w:rsidRPr="004124C6">
              <w:rPr>
                <w:rFonts w:eastAsia="Times New Roman" w:cs="Times New Roman"/>
                <w:sz w:val="18"/>
                <w:szCs w:val="18"/>
              </w:rPr>
              <w:t>Type of Construction</w:t>
            </w:r>
          </w:p>
        </w:tc>
      </w:tr>
      <w:tr w:rsidR="00825B4A" w:rsidRPr="004124C6" w14:paraId="4A22491E" w14:textId="77777777" w:rsidTr="00596AFE">
        <w:tc>
          <w:tcPr>
            <w:tcW w:w="3314" w:type="dxa"/>
          </w:tcPr>
          <w:p w14:paraId="1A0A4E18" w14:textId="463E12B0"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Central Elementary</w:t>
            </w:r>
          </w:p>
        </w:tc>
        <w:tc>
          <w:tcPr>
            <w:tcW w:w="803" w:type="dxa"/>
          </w:tcPr>
          <w:p w14:paraId="67CCB1D5" w14:textId="723D211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PreK - 3</w:t>
            </w:r>
          </w:p>
        </w:tc>
        <w:tc>
          <w:tcPr>
            <w:tcW w:w="1096" w:type="dxa"/>
          </w:tcPr>
          <w:p w14:paraId="1862AA24" w14:textId="10402B5A"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1956/58</w:t>
            </w:r>
          </w:p>
        </w:tc>
        <w:tc>
          <w:tcPr>
            <w:tcW w:w="907" w:type="dxa"/>
          </w:tcPr>
          <w:p w14:paraId="1C25DC21" w14:textId="5026C63C"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42099</w:t>
            </w:r>
          </w:p>
        </w:tc>
        <w:tc>
          <w:tcPr>
            <w:tcW w:w="450" w:type="dxa"/>
          </w:tcPr>
          <w:p w14:paraId="737AA88A" w14:textId="08CBD971"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15</w:t>
            </w:r>
          </w:p>
        </w:tc>
        <w:tc>
          <w:tcPr>
            <w:tcW w:w="450" w:type="dxa"/>
          </w:tcPr>
          <w:p w14:paraId="43A0AC12" w14:textId="511D933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22</w:t>
            </w:r>
          </w:p>
        </w:tc>
        <w:tc>
          <w:tcPr>
            <w:tcW w:w="720" w:type="dxa"/>
          </w:tcPr>
          <w:p w14:paraId="22A375B7" w14:textId="0C1D4444"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450</w:t>
            </w:r>
          </w:p>
        </w:tc>
        <w:tc>
          <w:tcPr>
            <w:tcW w:w="720" w:type="dxa"/>
          </w:tcPr>
          <w:p w14:paraId="36C1C72C" w14:textId="60325620"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68</w:t>
            </w:r>
          </w:p>
        </w:tc>
        <w:tc>
          <w:tcPr>
            <w:tcW w:w="720" w:type="dxa"/>
          </w:tcPr>
          <w:p w14:paraId="07E4F5AE" w14:textId="6DD2C93B"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05F604C9" w14:textId="1CCE0B1B"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756453A2" w14:textId="77777777" w:rsidTr="00596AFE">
        <w:tc>
          <w:tcPr>
            <w:tcW w:w="3314" w:type="dxa"/>
          </w:tcPr>
          <w:p w14:paraId="205BE349" w14:textId="61BE47C9"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Central Portable Classroom</w:t>
            </w:r>
          </w:p>
        </w:tc>
        <w:tc>
          <w:tcPr>
            <w:tcW w:w="803" w:type="dxa"/>
          </w:tcPr>
          <w:p w14:paraId="4EE36A08" w14:textId="1C7042D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PreK – 3</w:t>
            </w:r>
          </w:p>
        </w:tc>
        <w:tc>
          <w:tcPr>
            <w:tcW w:w="1096" w:type="dxa"/>
          </w:tcPr>
          <w:p w14:paraId="002B23C4" w14:textId="4AF503C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2005/9</w:t>
            </w:r>
          </w:p>
        </w:tc>
        <w:tc>
          <w:tcPr>
            <w:tcW w:w="907" w:type="dxa"/>
          </w:tcPr>
          <w:p w14:paraId="1207CB2E" w14:textId="19C2260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1900</w:t>
            </w:r>
          </w:p>
        </w:tc>
        <w:tc>
          <w:tcPr>
            <w:tcW w:w="450" w:type="dxa"/>
          </w:tcPr>
          <w:p w14:paraId="500A674C" w14:textId="34A0009B" w:rsidR="00825B4A" w:rsidRPr="004124C6" w:rsidRDefault="00825B4A"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3A29B0AC" w14:textId="40506F4F"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w:t>
            </w:r>
          </w:p>
        </w:tc>
        <w:tc>
          <w:tcPr>
            <w:tcW w:w="720" w:type="dxa"/>
          </w:tcPr>
          <w:p w14:paraId="1C387916" w14:textId="3A6C2008"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5B23FB8C" w14:textId="647686E6"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4345FA14" w14:textId="7A6FA8FC"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6C6B8F46" w14:textId="5D7E0225"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825B4A" w:rsidRPr="004124C6" w14:paraId="0CA3425D" w14:textId="77777777" w:rsidTr="00596AFE">
        <w:tc>
          <w:tcPr>
            <w:tcW w:w="3314" w:type="dxa"/>
          </w:tcPr>
          <w:p w14:paraId="24E95A93" w14:textId="57CD87C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Kershaw Intermediate</w:t>
            </w:r>
          </w:p>
        </w:tc>
        <w:tc>
          <w:tcPr>
            <w:tcW w:w="803" w:type="dxa"/>
          </w:tcPr>
          <w:p w14:paraId="6F499929" w14:textId="02DDEF74"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4 - 6</w:t>
            </w:r>
          </w:p>
        </w:tc>
        <w:tc>
          <w:tcPr>
            <w:tcW w:w="1096" w:type="dxa"/>
          </w:tcPr>
          <w:p w14:paraId="27448276" w14:textId="5FCAA55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1964/50</w:t>
            </w:r>
          </w:p>
        </w:tc>
        <w:tc>
          <w:tcPr>
            <w:tcW w:w="907" w:type="dxa"/>
          </w:tcPr>
          <w:p w14:paraId="0A4DA02B" w14:textId="1737DDA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39800</w:t>
            </w:r>
          </w:p>
        </w:tc>
        <w:tc>
          <w:tcPr>
            <w:tcW w:w="450" w:type="dxa"/>
          </w:tcPr>
          <w:p w14:paraId="5F06470B" w14:textId="7C36F5F7"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10</w:t>
            </w:r>
          </w:p>
        </w:tc>
        <w:tc>
          <w:tcPr>
            <w:tcW w:w="450" w:type="dxa"/>
          </w:tcPr>
          <w:p w14:paraId="0EE05E65" w14:textId="6386F75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16</w:t>
            </w:r>
          </w:p>
        </w:tc>
        <w:tc>
          <w:tcPr>
            <w:tcW w:w="720" w:type="dxa"/>
          </w:tcPr>
          <w:p w14:paraId="731AD2BE" w14:textId="32BE4AA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375</w:t>
            </w:r>
          </w:p>
        </w:tc>
        <w:tc>
          <w:tcPr>
            <w:tcW w:w="720" w:type="dxa"/>
          </w:tcPr>
          <w:p w14:paraId="6272A4F0" w14:textId="322212A7"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rPr>
              <w:t>79, 82</w:t>
            </w:r>
          </w:p>
        </w:tc>
        <w:tc>
          <w:tcPr>
            <w:tcW w:w="720" w:type="dxa"/>
          </w:tcPr>
          <w:p w14:paraId="4D52280C" w14:textId="4A7ED418"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509203A9" w14:textId="6F9FB8B6"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783455FA" w14:textId="77777777" w:rsidTr="00596AFE">
        <w:tc>
          <w:tcPr>
            <w:tcW w:w="3314" w:type="dxa"/>
          </w:tcPr>
          <w:p w14:paraId="2BFD2EF8" w14:textId="130642C9"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Kershaw Portable Classroom</w:t>
            </w:r>
          </w:p>
        </w:tc>
        <w:tc>
          <w:tcPr>
            <w:tcW w:w="803" w:type="dxa"/>
          </w:tcPr>
          <w:p w14:paraId="26696105" w14:textId="0FAA9360"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4 - 6</w:t>
            </w:r>
          </w:p>
        </w:tc>
        <w:tc>
          <w:tcPr>
            <w:tcW w:w="1096" w:type="dxa"/>
          </w:tcPr>
          <w:p w14:paraId="2AFFAAF3" w14:textId="0FCDC1DB"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rPr>
              <w:t>2006/8</w:t>
            </w:r>
          </w:p>
        </w:tc>
        <w:tc>
          <w:tcPr>
            <w:tcW w:w="907" w:type="dxa"/>
          </w:tcPr>
          <w:p w14:paraId="2D4DF15D" w14:textId="1DE4964E" w:rsidR="00825B4A" w:rsidRPr="004124C6" w:rsidRDefault="00825B4A" w:rsidP="00812B6D">
            <w:pPr>
              <w:tabs>
                <w:tab w:val="left" w:pos="3675"/>
              </w:tabs>
              <w:spacing w:before="100" w:beforeAutospacing="1" w:after="100" w:afterAutospacing="1"/>
              <w:rPr>
                <w:rFonts w:eastAsia="Times New Roman" w:cs="Times New Roman"/>
                <w:highlight w:val="yellow"/>
              </w:rPr>
            </w:pPr>
            <w:r w:rsidRPr="004124C6">
              <w:rPr>
                <w:rFonts w:eastAsia="Times New Roman" w:cs="Times New Roman"/>
              </w:rPr>
              <w:t>1900</w:t>
            </w:r>
          </w:p>
        </w:tc>
        <w:tc>
          <w:tcPr>
            <w:tcW w:w="450" w:type="dxa"/>
          </w:tcPr>
          <w:p w14:paraId="22314265" w14:textId="6392A567"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450" w:type="dxa"/>
          </w:tcPr>
          <w:p w14:paraId="56CCECB7" w14:textId="0BE05F20"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rPr>
              <w:t>2</w:t>
            </w:r>
          </w:p>
        </w:tc>
        <w:tc>
          <w:tcPr>
            <w:tcW w:w="720" w:type="dxa"/>
          </w:tcPr>
          <w:p w14:paraId="7A1EB1DE" w14:textId="1737D112"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065F49C9" w14:textId="39AE0805" w:rsidR="00825B4A" w:rsidRPr="004124C6" w:rsidRDefault="00CA4FC5"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512B2B2A" w14:textId="2EC9C4CD" w:rsidR="00825B4A" w:rsidRPr="004124C6" w:rsidRDefault="00CA4FC5"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0EA20206" w14:textId="5825D1FA"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825B4A" w:rsidRPr="004124C6" w14:paraId="3C4D1D68" w14:textId="77777777" w:rsidTr="00596AFE">
        <w:tc>
          <w:tcPr>
            <w:tcW w:w="3314" w:type="dxa"/>
          </w:tcPr>
          <w:p w14:paraId="014A418C" w14:textId="1554028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Sugar Salem Junior High</w:t>
            </w:r>
          </w:p>
        </w:tc>
        <w:tc>
          <w:tcPr>
            <w:tcW w:w="803" w:type="dxa"/>
          </w:tcPr>
          <w:p w14:paraId="18C15262" w14:textId="52F28D0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7 - 8</w:t>
            </w:r>
          </w:p>
        </w:tc>
        <w:tc>
          <w:tcPr>
            <w:tcW w:w="1096" w:type="dxa"/>
          </w:tcPr>
          <w:p w14:paraId="4B8227C2" w14:textId="67A7B4D1"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1954/60</w:t>
            </w:r>
          </w:p>
        </w:tc>
        <w:tc>
          <w:tcPr>
            <w:tcW w:w="907" w:type="dxa"/>
          </w:tcPr>
          <w:p w14:paraId="5B3C1E9F" w14:textId="3E19FD8B"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38000</w:t>
            </w:r>
          </w:p>
        </w:tc>
        <w:tc>
          <w:tcPr>
            <w:tcW w:w="450" w:type="dxa"/>
          </w:tcPr>
          <w:p w14:paraId="2C6F9387" w14:textId="39D246E8"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4</w:t>
            </w:r>
          </w:p>
        </w:tc>
        <w:tc>
          <w:tcPr>
            <w:tcW w:w="450" w:type="dxa"/>
          </w:tcPr>
          <w:p w14:paraId="4F7B6CBF" w14:textId="52F6F87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w:t>
            </w:r>
          </w:p>
        </w:tc>
        <w:tc>
          <w:tcPr>
            <w:tcW w:w="720" w:type="dxa"/>
          </w:tcPr>
          <w:p w14:paraId="73B77FE8" w14:textId="03B33A6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275</w:t>
            </w:r>
          </w:p>
        </w:tc>
        <w:tc>
          <w:tcPr>
            <w:tcW w:w="720" w:type="dxa"/>
          </w:tcPr>
          <w:p w14:paraId="284CD541" w14:textId="46B3EFFE" w:rsidR="00825B4A" w:rsidRPr="004124C6" w:rsidRDefault="008F5D6C" w:rsidP="00812B6D">
            <w:pPr>
              <w:tabs>
                <w:tab w:val="left" w:pos="3675"/>
              </w:tabs>
              <w:spacing w:before="100" w:beforeAutospacing="1" w:after="100" w:afterAutospacing="1"/>
              <w:rPr>
                <w:rFonts w:eastAsia="Times New Roman" w:cs="Times New Roman"/>
              </w:rPr>
            </w:pPr>
            <w:r w:rsidRPr="004124C6">
              <w:rPr>
                <w:rFonts w:eastAsia="Times New Roman" w:cs="Times New Roman"/>
              </w:rPr>
              <w:t>76</w:t>
            </w:r>
          </w:p>
        </w:tc>
        <w:tc>
          <w:tcPr>
            <w:tcW w:w="720" w:type="dxa"/>
          </w:tcPr>
          <w:p w14:paraId="77E47C37" w14:textId="000AB1CD" w:rsidR="00825B4A" w:rsidRPr="004124C6" w:rsidRDefault="008F5D6C"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 and Electric</w:t>
            </w:r>
          </w:p>
        </w:tc>
        <w:tc>
          <w:tcPr>
            <w:tcW w:w="810" w:type="dxa"/>
          </w:tcPr>
          <w:p w14:paraId="4D07B8E6" w14:textId="4D441DDF" w:rsidR="00825B4A" w:rsidRPr="004124C6" w:rsidRDefault="008F5D6C"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953551" w:rsidRPr="004124C6" w14:paraId="60C1D2B1" w14:textId="77777777" w:rsidTr="00596AFE">
        <w:tc>
          <w:tcPr>
            <w:tcW w:w="3314" w:type="dxa"/>
          </w:tcPr>
          <w:p w14:paraId="522B7715" w14:textId="2D5FF8A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Junior High Lunch Room</w:t>
            </w:r>
          </w:p>
        </w:tc>
        <w:tc>
          <w:tcPr>
            <w:tcW w:w="803" w:type="dxa"/>
          </w:tcPr>
          <w:p w14:paraId="68843033" w14:textId="55D251B7"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7 - 8</w:t>
            </w:r>
          </w:p>
        </w:tc>
        <w:tc>
          <w:tcPr>
            <w:tcW w:w="1096" w:type="dxa"/>
          </w:tcPr>
          <w:p w14:paraId="323A10FC" w14:textId="6C66FC7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1979</w:t>
            </w:r>
          </w:p>
        </w:tc>
        <w:tc>
          <w:tcPr>
            <w:tcW w:w="907" w:type="dxa"/>
          </w:tcPr>
          <w:p w14:paraId="78AA6212" w14:textId="0095C4C8"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3150</w:t>
            </w:r>
          </w:p>
        </w:tc>
        <w:tc>
          <w:tcPr>
            <w:tcW w:w="450" w:type="dxa"/>
          </w:tcPr>
          <w:p w14:paraId="3B81342A" w14:textId="16207040"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w:t>
            </w:r>
          </w:p>
        </w:tc>
        <w:tc>
          <w:tcPr>
            <w:tcW w:w="450" w:type="dxa"/>
          </w:tcPr>
          <w:p w14:paraId="66BB1130" w14:textId="77777777" w:rsidR="00953551" w:rsidRPr="004124C6" w:rsidRDefault="00953551" w:rsidP="00812B6D">
            <w:pPr>
              <w:tabs>
                <w:tab w:val="left" w:pos="3675"/>
              </w:tabs>
              <w:spacing w:before="100" w:beforeAutospacing="1" w:after="100" w:afterAutospacing="1"/>
              <w:rPr>
                <w:rFonts w:eastAsia="Times New Roman" w:cs="Times New Roman"/>
              </w:rPr>
            </w:pPr>
          </w:p>
        </w:tc>
        <w:tc>
          <w:tcPr>
            <w:tcW w:w="720" w:type="dxa"/>
          </w:tcPr>
          <w:p w14:paraId="25C6849F" w14:textId="20BEB0A9"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14099A8F" w14:textId="6C118918"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6E5B53EE" w14:textId="7E9B79B4"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318F47CA" w14:textId="21B6F7F2"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0DEF4D33" w14:textId="77777777" w:rsidTr="00596AFE">
        <w:tc>
          <w:tcPr>
            <w:tcW w:w="3314" w:type="dxa"/>
          </w:tcPr>
          <w:p w14:paraId="587E4DC1" w14:textId="27C71581"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Sugar Salem High School</w:t>
            </w:r>
          </w:p>
        </w:tc>
        <w:tc>
          <w:tcPr>
            <w:tcW w:w="803" w:type="dxa"/>
          </w:tcPr>
          <w:p w14:paraId="0079BD3C" w14:textId="1B90CBBC"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595D4B49" w14:textId="4314008A"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1989/25</w:t>
            </w:r>
          </w:p>
        </w:tc>
        <w:tc>
          <w:tcPr>
            <w:tcW w:w="907" w:type="dxa"/>
          </w:tcPr>
          <w:p w14:paraId="6B1E1AF7" w14:textId="2DAB2420" w:rsidR="00825B4A" w:rsidRPr="004124C6" w:rsidRDefault="003A7978" w:rsidP="00812B6D">
            <w:pPr>
              <w:tabs>
                <w:tab w:val="left" w:pos="3675"/>
              </w:tabs>
              <w:spacing w:before="100" w:beforeAutospacing="1" w:after="100" w:afterAutospacing="1"/>
              <w:rPr>
                <w:rFonts w:eastAsia="Times New Roman" w:cs="Times New Roman"/>
              </w:rPr>
            </w:pPr>
            <w:r w:rsidRPr="004124C6">
              <w:rPr>
                <w:rFonts w:eastAsia="Times New Roman" w:cs="Times New Roman"/>
              </w:rPr>
              <w:t>118000</w:t>
            </w:r>
          </w:p>
        </w:tc>
        <w:tc>
          <w:tcPr>
            <w:tcW w:w="450" w:type="dxa"/>
          </w:tcPr>
          <w:p w14:paraId="7CFD6D2A" w14:textId="15A02D5D"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30</w:t>
            </w:r>
          </w:p>
        </w:tc>
        <w:tc>
          <w:tcPr>
            <w:tcW w:w="450" w:type="dxa"/>
          </w:tcPr>
          <w:p w14:paraId="2151D2C7" w14:textId="1B46A2A3" w:rsidR="00825B4A" w:rsidRPr="004124C6" w:rsidRDefault="004B77B1" w:rsidP="00812B6D">
            <w:pPr>
              <w:tabs>
                <w:tab w:val="left" w:pos="3675"/>
              </w:tabs>
              <w:spacing w:before="100" w:beforeAutospacing="1" w:after="100" w:afterAutospacing="1"/>
              <w:rPr>
                <w:rFonts w:eastAsia="Times New Roman" w:cs="Times New Roman"/>
              </w:rPr>
            </w:pPr>
            <w:r w:rsidRPr="004124C6">
              <w:rPr>
                <w:rFonts w:eastAsia="Times New Roman" w:cs="Times New Roman"/>
              </w:rPr>
              <w:t>48</w:t>
            </w:r>
          </w:p>
        </w:tc>
        <w:tc>
          <w:tcPr>
            <w:tcW w:w="720" w:type="dxa"/>
          </w:tcPr>
          <w:p w14:paraId="1D0C0768" w14:textId="041433E2"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500</w:t>
            </w:r>
          </w:p>
        </w:tc>
        <w:tc>
          <w:tcPr>
            <w:tcW w:w="720" w:type="dxa"/>
          </w:tcPr>
          <w:p w14:paraId="40FDFEC0" w14:textId="278CD178" w:rsidR="00825B4A" w:rsidRPr="004124C6" w:rsidRDefault="00CC6B48" w:rsidP="00812B6D">
            <w:pPr>
              <w:tabs>
                <w:tab w:val="left" w:pos="3675"/>
              </w:tabs>
              <w:spacing w:before="100" w:beforeAutospacing="1" w:after="100" w:afterAutospacing="1"/>
              <w:rPr>
                <w:rFonts w:eastAsia="Times New Roman" w:cs="Times New Roman"/>
              </w:rPr>
            </w:pPr>
            <w:r w:rsidRPr="004124C6">
              <w:rPr>
                <w:rFonts w:eastAsia="Times New Roman" w:cs="Times New Roman"/>
              </w:rPr>
              <w:t>2013</w:t>
            </w:r>
          </w:p>
        </w:tc>
        <w:tc>
          <w:tcPr>
            <w:tcW w:w="720" w:type="dxa"/>
          </w:tcPr>
          <w:p w14:paraId="31EBF106" w14:textId="493AE54E" w:rsidR="00825B4A" w:rsidRPr="004124C6" w:rsidRDefault="008F5D6C"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 and Electric</w:t>
            </w:r>
          </w:p>
        </w:tc>
        <w:tc>
          <w:tcPr>
            <w:tcW w:w="810" w:type="dxa"/>
          </w:tcPr>
          <w:p w14:paraId="5B0FF322" w14:textId="2021A07A" w:rsidR="00825B4A" w:rsidRPr="004124C6" w:rsidRDefault="007A6AB6"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Steel Frame</w:t>
            </w:r>
          </w:p>
        </w:tc>
      </w:tr>
      <w:tr w:rsidR="00953551" w:rsidRPr="004124C6" w14:paraId="7FD4BC22" w14:textId="77777777" w:rsidTr="00596AFE">
        <w:tc>
          <w:tcPr>
            <w:tcW w:w="3314" w:type="dxa"/>
          </w:tcPr>
          <w:p w14:paraId="3E1A88EC" w14:textId="33A570C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High School Greenhouse</w:t>
            </w:r>
          </w:p>
        </w:tc>
        <w:tc>
          <w:tcPr>
            <w:tcW w:w="803" w:type="dxa"/>
          </w:tcPr>
          <w:p w14:paraId="1B038F3E" w14:textId="6CE3BE1B"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729AF844" w14:textId="0298F292"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1995</w:t>
            </w:r>
          </w:p>
        </w:tc>
        <w:tc>
          <w:tcPr>
            <w:tcW w:w="907" w:type="dxa"/>
          </w:tcPr>
          <w:p w14:paraId="3E333221" w14:textId="780106C5"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360</w:t>
            </w:r>
          </w:p>
        </w:tc>
        <w:tc>
          <w:tcPr>
            <w:tcW w:w="450" w:type="dxa"/>
          </w:tcPr>
          <w:p w14:paraId="4D16E558" w14:textId="602F7C59"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02693425" w14:textId="492EDD81"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1F57DCE9" w14:textId="6785E9D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59659B1" w14:textId="7E6C023D"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36830CF" w14:textId="0352B577"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19021462" w14:textId="0E5324C5"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Steel frame</w:t>
            </w:r>
          </w:p>
        </w:tc>
      </w:tr>
      <w:tr w:rsidR="00953551" w:rsidRPr="004124C6" w14:paraId="660CF8C2" w14:textId="77777777" w:rsidTr="00596AFE">
        <w:tc>
          <w:tcPr>
            <w:tcW w:w="3314" w:type="dxa"/>
          </w:tcPr>
          <w:p w14:paraId="6B386EDB" w14:textId="3AF5BC9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High School Technology Annex</w:t>
            </w:r>
          </w:p>
        </w:tc>
        <w:tc>
          <w:tcPr>
            <w:tcW w:w="803" w:type="dxa"/>
          </w:tcPr>
          <w:p w14:paraId="6F01BA45" w14:textId="00503902"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3053ECDE" w14:textId="2F7E5BBB"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1999</w:t>
            </w:r>
          </w:p>
        </w:tc>
        <w:tc>
          <w:tcPr>
            <w:tcW w:w="907" w:type="dxa"/>
          </w:tcPr>
          <w:p w14:paraId="1EB2C79C" w14:textId="20A7C0E5"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2822</w:t>
            </w:r>
          </w:p>
        </w:tc>
        <w:tc>
          <w:tcPr>
            <w:tcW w:w="450" w:type="dxa"/>
          </w:tcPr>
          <w:p w14:paraId="4BA05FAC" w14:textId="7C50BA4C"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62832592" w14:textId="25F46BA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BCC06D4" w14:textId="1BAB98EC"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34E08582" w14:textId="1D91EF60"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2004</w:t>
            </w:r>
          </w:p>
        </w:tc>
        <w:tc>
          <w:tcPr>
            <w:tcW w:w="720" w:type="dxa"/>
          </w:tcPr>
          <w:p w14:paraId="04A6AC33" w14:textId="26B63F2F"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5C4534F1" w14:textId="38A2A898"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953551" w:rsidRPr="004124C6" w14:paraId="2D3A841F" w14:textId="77777777" w:rsidTr="00596AFE">
        <w:tc>
          <w:tcPr>
            <w:tcW w:w="3314" w:type="dxa"/>
          </w:tcPr>
          <w:p w14:paraId="17753F39" w14:textId="1C261718"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High School Storage</w:t>
            </w:r>
          </w:p>
        </w:tc>
        <w:tc>
          <w:tcPr>
            <w:tcW w:w="803" w:type="dxa"/>
          </w:tcPr>
          <w:p w14:paraId="080737AA" w14:textId="4D892C6B"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17EF32F3" w14:textId="18C2392D"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1998</w:t>
            </w:r>
          </w:p>
        </w:tc>
        <w:tc>
          <w:tcPr>
            <w:tcW w:w="907" w:type="dxa"/>
          </w:tcPr>
          <w:p w14:paraId="4E8264F9" w14:textId="2279D2B9"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1702</w:t>
            </w:r>
          </w:p>
        </w:tc>
        <w:tc>
          <w:tcPr>
            <w:tcW w:w="450" w:type="dxa"/>
          </w:tcPr>
          <w:p w14:paraId="7B689658" w14:textId="77777777" w:rsidR="00953551" w:rsidRPr="004124C6" w:rsidRDefault="00953551" w:rsidP="00812B6D">
            <w:pPr>
              <w:tabs>
                <w:tab w:val="left" w:pos="3675"/>
              </w:tabs>
              <w:spacing w:before="100" w:beforeAutospacing="1" w:after="100" w:afterAutospacing="1"/>
              <w:rPr>
                <w:rFonts w:eastAsia="Times New Roman" w:cs="Times New Roman"/>
                <w:sz w:val="16"/>
                <w:szCs w:val="16"/>
              </w:rPr>
            </w:pPr>
          </w:p>
        </w:tc>
        <w:tc>
          <w:tcPr>
            <w:tcW w:w="450" w:type="dxa"/>
          </w:tcPr>
          <w:p w14:paraId="765CB1C4" w14:textId="2CD23AE3"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172B0299" w14:textId="7344DD46"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4105CCF5" w14:textId="6E183AD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2002</w:t>
            </w:r>
          </w:p>
        </w:tc>
        <w:tc>
          <w:tcPr>
            <w:tcW w:w="720" w:type="dxa"/>
          </w:tcPr>
          <w:p w14:paraId="7BB95A4B" w14:textId="532AA3BD"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5D1C9986" w14:textId="25D85F4E"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825B4A" w:rsidRPr="004124C6" w14:paraId="31A859F3" w14:textId="77777777" w:rsidTr="00596AFE">
        <w:tc>
          <w:tcPr>
            <w:tcW w:w="3314" w:type="dxa"/>
          </w:tcPr>
          <w:p w14:paraId="55895515" w14:textId="2CB89945"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Valley View Alternative High School</w:t>
            </w:r>
          </w:p>
        </w:tc>
        <w:tc>
          <w:tcPr>
            <w:tcW w:w="803" w:type="dxa"/>
          </w:tcPr>
          <w:p w14:paraId="1091E7BD" w14:textId="40DCA4B6"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9 - 12</w:t>
            </w:r>
          </w:p>
        </w:tc>
        <w:tc>
          <w:tcPr>
            <w:tcW w:w="1096" w:type="dxa"/>
          </w:tcPr>
          <w:p w14:paraId="487400B9" w14:textId="04FFB0D5" w:rsidR="00825B4A" w:rsidRPr="004124C6" w:rsidRDefault="001C3620" w:rsidP="00812B6D">
            <w:pPr>
              <w:tabs>
                <w:tab w:val="left" w:pos="3675"/>
              </w:tabs>
              <w:spacing w:before="100" w:beforeAutospacing="1" w:after="100" w:afterAutospacing="1"/>
              <w:rPr>
                <w:rFonts w:eastAsia="Times New Roman" w:cs="Times New Roman"/>
              </w:rPr>
            </w:pPr>
            <w:r w:rsidRPr="004124C6">
              <w:rPr>
                <w:rFonts w:eastAsia="Times New Roman" w:cs="Times New Roman"/>
              </w:rPr>
              <w:t>1996 pur in 08</w:t>
            </w:r>
          </w:p>
        </w:tc>
        <w:tc>
          <w:tcPr>
            <w:tcW w:w="907" w:type="dxa"/>
          </w:tcPr>
          <w:p w14:paraId="254C827D" w14:textId="6BA7C03E"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616</w:t>
            </w:r>
          </w:p>
        </w:tc>
        <w:tc>
          <w:tcPr>
            <w:tcW w:w="450" w:type="dxa"/>
          </w:tcPr>
          <w:p w14:paraId="0336C19E" w14:textId="4007F9DC" w:rsidR="00825B4A"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NA</w:t>
            </w:r>
          </w:p>
        </w:tc>
        <w:tc>
          <w:tcPr>
            <w:tcW w:w="450" w:type="dxa"/>
          </w:tcPr>
          <w:p w14:paraId="66AE7375" w14:textId="1829D4CF"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EE32E9B" w14:textId="5DB41CEC" w:rsidR="00825B4A" w:rsidRPr="004124C6" w:rsidRDefault="00825B4A" w:rsidP="00812B6D">
            <w:pPr>
              <w:tabs>
                <w:tab w:val="left" w:pos="3675"/>
              </w:tabs>
              <w:spacing w:before="100" w:beforeAutospacing="1" w:after="100" w:afterAutospacing="1"/>
              <w:rPr>
                <w:rFonts w:eastAsia="Times New Roman" w:cs="Times New Roman"/>
              </w:rPr>
            </w:pPr>
            <w:r w:rsidRPr="004124C6">
              <w:rPr>
                <w:rFonts w:eastAsia="Times New Roman" w:cs="Times New Roman"/>
              </w:rPr>
              <w:t>15</w:t>
            </w:r>
          </w:p>
        </w:tc>
        <w:tc>
          <w:tcPr>
            <w:tcW w:w="720" w:type="dxa"/>
          </w:tcPr>
          <w:p w14:paraId="5DC68E06" w14:textId="17D5C179" w:rsidR="00825B4A"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EABD840" w14:textId="6AF1A1D1"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Electric</w:t>
            </w:r>
          </w:p>
        </w:tc>
        <w:tc>
          <w:tcPr>
            <w:tcW w:w="810" w:type="dxa"/>
          </w:tcPr>
          <w:p w14:paraId="4D903E06" w14:textId="52D9CD7B" w:rsidR="00825B4A" w:rsidRPr="004124C6" w:rsidRDefault="00CC6B48"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wood</w:t>
            </w:r>
          </w:p>
        </w:tc>
      </w:tr>
      <w:tr w:rsidR="00953551" w:rsidRPr="004124C6" w14:paraId="22BFAE6B" w14:textId="77777777" w:rsidTr="00596AFE">
        <w:tc>
          <w:tcPr>
            <w:tcW w:w="3314" w:type="dxa"/>
          </w:tcPr>
          <w:p w14:paraId="51055CB2" w14:textId="5E438F74"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Maintenance/Transportation Building</w:t>
            </w:r>
          </w:p>
        </w:tc>
        <w:tc>
          <w:tcPr>
            <w:tcW w:w="803" w:type="dxa"/>
          </w:tcPr>
          <w:p w14:paraId="55C200F7" w14:textId="47B5F769" w:rsidR="00953551" w:rsidRPr="004124C6" w:rsidRDefault="00652372"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1096" w:type="dxa"/>
          </w:tcPr>
          <w:p w14:paraId="0EABD794" w14:textId="7FDA1510"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1979</w:t>
            </w:r>
          </w:p>
        </w:tc>
        <w:tc>
          <w:tcPr>
            <w:tcW w:w="907" w:type="dxa"/>
          </w:tcPr>
          <w:p w14:paraId="717A060E" w14:textId="250C103C"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13350</w:t>
            </w:r>
          </w:p>
        </w:tc>
        <w:tc>
          <w:tcPr>
            <w:tcW w:w="450" w:type="dxa"/>
          </w:tcPr>
          <w:p w14:paraId="71473740" w14:textId="45EFA882"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rPr>
              <w:t>3</w:t>
            </w:r>
          </w:p>
        </w:tc>
        <w:tc>
          <w:tcPr>
            <w:tcW w:w="450" w:type="dxa"/>
          </w:tcPr>
          <w:p w14:paraId="541F8F4E" w14:textId="6ACCF987"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D97A42F" w14:textId="55C42B47"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240B46B2" w14:textId="304515E9" w:rsidR="00953551" w:rsidRPr="004124C6" w:rsidRDefault="00953551" w:rsidP="00812B6D">
            <w:pPr>
              <w:tabs>
                <w:tab w:val="left" w:pos="3675"/>
              </w:tabs>
              <w:spacing w:before="100" w:beforeAutospacing="1" w:after="100" w:afterAutospacing="1"/>
              <w:rPr>
                <w:rFonts w:eastAsia="Times New Roman" w:cs="Times New Roman"/>
              </w:rPr>
            </w:pPr>
            <w:r w:rsidRPr="004124C6">
              <w:rPr>
                <w:rFonts w:eastAsia="Times New Roman" w:cs="Times New Roman"/>
                <w:sz w:val="16"/>
                <w:szCs w:val="16"/>
              </w:rPr>
              <w:t>NA</w:t>
            </w:r>
          </w:p>
        </w:tc>
        <w:tc>
          <w:tcPr>
            <w:tcW w:w="720" w:type="dxa"/>
          </w:tcPr>
          <w:p w14:paraId="6E5437B6" w14:textId="08ACB995"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Gas</w:t>
            </w:r>
          </w:p>
        </w:tc>
        <w:tc>
          <w:tcPr>
            <w:tcW w:w="810" w:type="dxa"/>
          </w:tcPr>
          <w:p w14:paraId="59C98351" w14:textId="7C6209FB" w:rsidR="00953551" w:rsidRPr="004124C6" w:rsidRDefault="00953551" w:rsidP="00812B6D">
            <w:pPr>
              <w:tabs>
                <w:tab w:val="left" w:pos="3675"/>
              </w:tabs>
              <w:spacing w:before="100" w:beforeAutospacing="1" w:after="100" w:afterAutospacing="1"/>
              <w:rPr>
                <w:rFonts w:eastAsia="Times New Roman" w:cs="Times New Roman"/>
                <w:sz w:val="16"/>
                <w:szCs w:val="16"/>
              </w:rPr>
            </w:pPr>
            <w:r w:rsidRPr="004124C6">
              <w:rPr>
                <w:rFonts w:eastAsia="Times New Roman" w:cs="Times New Roman"/>
                <w:sz w:val="16"/>
                <w:szCs w:val="16"/>
              </w:rPr>
              <w:t>Load bearing masonry</w:t>
            </w:r>
          </w:p>
        </w:tc>
      </w:tr>
      <w:tr w:rsidR="00825B4A" w:rsidRPr="004124C6" w14:paraId="3843FBD3" w14:textId="77777777" w:rsidTr="00596AFE">
        <w:tc>
          <w:tcPr>
            <w:tcW w:w="3314" w:type="dxa"/>
          </w:tcPr>
          <w:p w14:paraId="6BEF6A5F" w14:textId="445D25DC"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5AD0AF94" w14:textId="735CA61A"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12EC9E5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1A83B784" w14:textId="2E2F9B11"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4A240E1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643E02C4"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00E7006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E161F7D"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782A7DA"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39FCF4B1" w14:textId="2FEA3868"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78108FDC" w14:textId="77777777" w:rsidTr="00596AFE">
        <w:tc>
          <w:tcPr>
            <w:tcW w:w="3314" w:type="dxa"/>
          </w:tcPr>
          <w:p w14:paraId="7091DB3F" w14:textId="07A4C788"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2694E544" w14:textId="6597B26C"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392C326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6F9664F1" w14:textId="56646C33"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77AB7559"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7C1C4A8"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7F09F4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76E094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EE54A12"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2FA2151C" w14:textId="7A6E2744"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452DFAD8" w14:textId="77777777" w:rsidTr="00596AFE">
        <w:tc>
          <w:tcPr>
            <w:tcW w:w="3314" w:type="dxa"/>
          </w:tcPr>
          <w:p w14:paraId="60CCED83"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30C0B54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6BF618F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5B29795A"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61214AA2"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553919FE"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792209F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FABB596"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1686BF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0AA709C1" w14:textId="6D5783CE"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572A2D4F" w14:textId="77777777" w:rsidTr="00596AFE">
        <w:tc>
          <w:tcPr>
            <w:tcW w:w="3314" w:type="dxa"/>
          </w:tcPr>
          <w:p w14:paraId="34AD60B7" w14:textId="44FDAABE"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7A641682" w14:textId="79A4DEA0"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6CC064B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2BE5E667" w14:textId="07CA5ED6"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2DC4D05D"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727A5C8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9DE8528"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46B9D8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A9C0F3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5B3D3BC0" w14:textId="2E0400B6"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7B5DFD39" w14:textId="77777777" w:rsidTr="00596AFE">
        <w:tc>
          <w:tcPr>
            <w:tcW w:w="3314" w:type="dxa"/>
          </w:tcPr>
          <w:p w14:paraId="534651A4" w14:textId="7B9C4CA1"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4BB6ED39" w14:textId="4F1BE13A"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43B78C1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7385DC70" w14:textId="02F36950" w:rsidR="00825B4A" w:rsidRPr="004124C6" w:rsidRDefault="00825B4A" w:rsidP="00812B6D">
            <w:pPr>
              <w:tabs>
                <w:tab w:val="left" w:pos="3675"/>
              </w:tabs>
              <w:spacing w:before="100" w:beforeAutospacing="1" w:after="100" w:afterAutospacing="1"/>
              <w:rPr>
                <w:rFonts w:eastAsia="Times New Roman" w:cs="Times New Roman"/>
                <w:highlight w:val="yellow"/>
              </w:rPr>
            </w:pPr>
          </w:p>
        </w:tc>
        <w:tc>
          <w:tcPr>
            <w:tcW w:w="450" w:type="dxa"/>
          </w:tcPr>
          <w:p w14:paraId="7166BA9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D10D6C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20FFA7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12D3548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F76479E"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5A0B3786" w14:textId="0001C885" w:rsidR="00825B4A" w:rsidRPr="004124C6" w:rsidRDefault="00825B4A" w:rsidP="00812B6D">
            <w:pPr>
              <w:tabs>
                <w:tab w:val="left" w:pos="3675"/>
              </w:tabs>
              <w:spacing w:before="100" w:beforeAutospacing="1" w:after="100" w:afterAutospacing="1"/>
              <w:rPr>
                <w:rFonts w:eastAsia="Times New Roman" w:cs="Times New Roman"/>
                <w:sz w:val="16"/>
                <w:szCs w:val="16"/>
              </w:rPr>
            </w:pPr>
          </w:p>
        </w:tc>
      </w:tr>
      <w:tr w:rsidR="00825B4A" w:rsidRPr="004124C6" w14:paraId="560AE517" w14:textId="77777777" w:rsidTr="00596AFE">
        <w:tc>
          <w:tcPr>
            <w:tcW w:w="3314" w:type="dxa"/>
          </w:tcPr>
          <w:p w14:paraId="12D0A13D" w14:textId="736C14A8"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68C6686A" w14:textId="26BB1D9F"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1EA0A0B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13438AFE" w14:textId="48B6C54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2137F051"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7A0B162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D00192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68278EF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5AA6B4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165F0336" w14:textId="57A6662B" w:rsidR="00825B4A" w:rsidRPr="004124C6" w:rsidRDefault="00825B4A" w:rsidP="00812B6D">
            <w:pPr>
              <w:tabs>
                <w:tab w:val="left" w:pos="3675"/>
              </w:tabs>
              <w:spacing w:before="100" w:beforeAutospacing="1" w:after="100" w:afterAutospacing="1"/>
              <w:rPr>
                <w:rFonts w:eastAsia="Times New Roman" w:cs="Times New Roman"/>
              </w:rPr>
            </w:pPr>
          </w:p>
        </w:tc>
      </w:tr>
      <w:tr w:rsidR="00825B4A" w:rsidRPr="004124C6" w14:paraId="2F08EA47" w14:textId="77777777" w:rsidTr="00596AFE">
        <w:tc>
          <w:tcPr>
            <w:tcW w:w="3314" w:type="dxa"/>
          </w:tcPr>
          <w:p w14:paraId="56A0613D" w14:textId="43601B72"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61BF4BC8" w14:textId="373D3D29"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02CB23B5"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46258762" w14:textId="131C1423"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28C79006"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AED035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45CF116"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52B879C4"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F215A80"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41A69758" w14:textId="15E2F6C3" w:rsidR="00825B4A" w:rsidRPr="004124C6" w:rsidRDefault="00825B4A" w:rsidP="00812B6D">
            <w:pPr>
              <w:tabs>
                <w:tab w:val="left" w:pos="3675"/>
              </w:tabs>
              <w:spacing w:before="100" w:beforeAutospacing="1" w:after="100" w:afterAutospacing="1"/>
              <w:rPr>
                <w:rFonts w:eastAsia="Times New Roman" w:cs="Times New Roman"/>
              </w:rPr>
            </w:pPr>
          </w:p>
        </w:tc>
      </w:tr>
      <w:tr w:rsidR="00825B4A" w:rsidRPr="004124C6" w14:paraId="222DA1C3" w14:textId="77777777" w:rsidTr="00596AFE">
        <w:tc>
          <w:tcPr>
            <w:tcW w:w="3314" w:type="dxa"/>
          </w:tcPr>
          <w:p w14:paraId="46C5CB61" w14:textId="08476AAC"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2D1824C7" w14:textId="39298105"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1247A649"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61C2F6A4" w14:textId="65D1B56A"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F7CCD4B"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41DC764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C9CE783"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2BA4EF89"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0DAE0BDC"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41B39A27" w14:textId="7D99BB29" w:rsidR="00825B4A" w:rsidRPr="004124C6" w:rsidRDefault="00825B4A" w:rsidP="00812B6D">
            <w:pPr>
              <w:tabs>
                <w:tab w:val="left" w:pos="3675"/>
              </w:tabs>
              <w:spacing w:before="100" w:beforeAutospacing="1" w:after="100" w:afterAutospacing="1"/>
              <w:rPr>
                <w:rFonts w:eastAsia="Times New Roman" w:cs="Times New Roman"/>
              </w:rPr>
            </w:pPr>
          </w:p>
        </w:tc>
      </w:tr>
      <w:tr w:rsidR="00825B4A" w:rsidRPr="004124C6" w14:paraId="1A7F7956" w14:textId="77777777" w:rsidTr="00596AFE">
        <w:tc>
          <w:tcPr>
            <w:tcW w:w="3314" w:type="dxa"/>
          </w:tcPr>
          <w:p w14:paraId="27A3E1AF" w14:textId="67E32AD0" w:rsidR="00825B4A" w:rsidRPr="004124C6" w:rsidRDefault="00825B4A" w:rsidP="00812B6D">
            <w:pPr>
              <w:tabs>
                <w:tab w:val="left" w:pos="3675"/>
              </w:tabs>
              <w:spacing w:before="100" w:beforeAutospacing="1" w:after="100" w:afterAutospacing="1"/>
              <w:rPr>
                <w:rFonts w:eastAsia="Times New Roman" w:cs="Times New Roman"/>
              </w:rPr>
            </w:pPr>
          </w:p>
        </w:tc>
        <w:tc>
          <w:tcPr>
            <w:tcW w:w="803" w:type="dxa"/>
          </w:tcPr>
          <w:p w14:paraId="5515CBEB" w14:textId="710BAC70" w:rsidR="00825B4A" w:rsidRPr="004124C6" w:rsidRDefault="00825B4A" w:rsidP="00812B6D">
            <w:pPr>
              <w:tabs>
                <w:tab w:val="left" w:pos="3675"/>
              </w:tabs>
              <w:spacing w:before="100" w:beforeAutospacing="1" w:after="100" w:afterAutospacing="1"/>
              <w:rPr>
                <w:rFonts w:eastAsia="Times New Roman" w:cs="Times New Roman"/>
              </w:rPr>
            </w:pPr>
          </w:p>
        </w:tc>
        <w:tc>
          <w:tcPr>
            <w:tcW w:w="1096" w:type="dxa"/>
          </w:tcPr>
          <w:p w14:paraId="403CCBF1"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907" w:type="dxa"/>
          </w:tcPr>
          <w:p w14:paraId="7768A0A8" w14:textId="7BE09045"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3E85182"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450" w:type="dxa"/>
          </w:tcPr>
          <w:p w14:paraId="028BA11A"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1EA07EDE"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4460B90F"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720" w:type="dxa"/>
          </w:tcPr>
          <w:p w14:paraId="31C12967" w14:textId="77777777" w:rsidR="00825B4A" w:rsidRPr="004124C6" w:rsidRDefault="00825B4A" w:rsidP="00812B6D">
            <w:pPr>
              <w:tabs>
                <w:tab w:val="left" w:pos="3675"/>
              </w:tabs>
              <w:spacing w:before="100" w:beforeAutospacing="1" w:after="100" w:afterAutospacing="1"/>
              <w:rPr>
                <w:rFonts w:eastAsia="Times New Roman" w:cs="Times New Roman"/>
              </w:rPr>
            </w:pPr>
          </w:p>
        </w:tc>
        <w:tc>
          <w:tcPr>
            <w:tcW w:w="810" w:type="dxa"/>
          </w:tcPr>
          <w:p w14:paraId="41B010C0" w14:textId="6909A30D" w:rsidR="00825B4A" w:rsidRPr="004124C6" w:rsidRDefault="00825B4A" w:rsidP="00812B6D">
            <w:pPr>
              <w:tabs>
                <w:tab w:val="left" w:pos="3675"/>
              </w:tabs>
              <w:spacing w:before="100" w:beforeAutospacing="1" w:after="100" w:afterAutospacing="1"/>
              <w:rPr>
                <w:rFonts w:eastAsia="Times New Roman" w:cs="Times New Roman"/>
              </w:rPr>
            </w:pPr>
          </w:p>
        </w:tc>
      </w:tr>
    </w:tbl>
    <w:p w14:paraId="6E35A6B3" w14:textId="77777777" w:rsidR="00812B6D" w:rsidRPr="004124C6" w:rsidRDefault="00812B6D" w:rsidP="006A7CCF">
      <w:pPr>
        <w:rPr>
          <w:rFonts w:cs="Times New Roman"/>
        </w:rPr>
      </w:pPr>
    </w:p>
    <w:p w14:paraId="1B4914B8" w14:textId="77777777" w:rsidR="00812B6D" w:rsidRPr="004124C6" w:rsidRDefault="00812B6D" w:rsidP="006A7CCF">
      <w:pPr>
        <w:rPr>
          <w:rFonts w:cs="Times New Roman"/>
        </w:rPr>
      </w:pPr>
    </w:p>
    <w:p w14:paraId="64AE2FA2" w14:textId="77777777" w:rsidR="0062379A" w:rsidRPr="004124C6" w:rsidRDefault="0062379A">
      <w:pPr>
        <w:rPr>
          <w:rFonts w:eastAsiaTheme="majorEastAsia" w:cs="Times New Roman"/>
          <w:bCs/>
          <w:color w:val="000000" w:themeColor="text1"/>
          <w:sz w:val="28"/>
          <w:szCs w:val="32"/>
        </w:rPr>
      </w:pPr>
      <w:r w:rsidRPr="004124C6">
        <w:rPr>
          <w:rFonts w:cs="Times New Roman"/>
        </w:rPr>
        <w:br w:type="page"/>
      </w:r>
    </w:p>
    <w:p w14:paraId="5DAC9BB4" w14:textId="58DE56A0" w:rsidR="00EF7F7C" w:rsidRPr="004124C6" w:rsidRDefault="00EF7F7C" w:rsidP="002B12C8">
      <w:pPr>
        <w:pStyle w:val="Heading1"/>
        <w:rPr>
          <w:rFonts w:cs="Times New Roman"/>
        </w:rPr>
      </w:pPr>
      <w:bookmarkStart w:id="13" w:name="_Toc304651671"/>
      <w:r w:rsidRPr="004124C6">
        <w:rPr>
          <w:rFonts w:cs="Times New Roman"/>
        </w:rPr>
        <w:t>Test Performance</w:t>
      </w:r>
      <w:bookmarkEnd w:id="13"/>
    </w:p>
    <w:p w14:paraId="41DE1F75" w14:textId="0CCAA23C" w:rsidR="00EF7F7C" w:rsidRPr="004124C6" w:rsidRDefault="00EF7F7C" w:rsidP="002B12C8">
      <w:pPr>
        <w:pStyle w:val="Heading2"/>
        <w:rPr>
          <w:rFonts w:ascii="Times New Roman" w:hAnsi="Times New Roman" w:cs="Times New Roman"/>
        </w:rPr>
      </w:pPr>
      <w:bookmarkStart w:id="14" w:name="_Toc304651672"/>
      <w:r w:rsidRPr="004124C6">
        <w:rPr>
          <w:rFonts w:ascii="Times New Roman" w:hAnsi="Times New Roman" w:cs="Times New Roman"/>
        </w:rPr>
        <w:t>SBAC</w:t>
      </w:r>
      <w:bookmarkEnd w:id="14"/>
    </w:p>
    <w:p w14:paraId="54BE8B7F" w14:textId="23012F84" w:rsidR="00652372" w:rsidRPr="004124C6" w:rsidRDefault="00652372" w:rsidP="00652372">
      <w:pPr>
        <w:rPr>
          <w:rFonts w:cs="Times New Roman"/>
        </w:rPr>
      </w:pPr>
      <w:r w:rsidRPr="004124C6">
        <w:rPr>
          <w:rFonts w:cs="Times New Roman"/>
        </w:rPr>
        <w:t>The Smarter Balanced Assessment Consortium test replaces the ISAT in 2014</w:t>
      </w:r>
      <w:r w:rsidR="00BB13BC" w:rsidRPr="004124C6">
        <w:rPr>
          <w:rFonts w:cs="Times New Roman"/>
        </w:rPr>
        <w:t>-2015</w:t>
      </w:r>
      <w:r w:rsidRPr="004124C6">
        <w:rPr>
          <w:rFonts w:cs="Times New Roman"/>
        </w:rPr>
        <w:t xml:space="preserve"> and assesses the districts</w:t>
      </w:r>
      <w:r w:rsidR="008F08D1" w:rsidRPr="004124C6">
        <w:rPr>
          <w:rFonts w:cs="Times New Roman"/>
        </w:rPr>
        <w:t xml:space="preserve"> implementation of the</w:t>
      </w:r>
      <w:r w:rsidRPr="004124C6">
        <w:rPr>
          <w:rFonts w:cs="Times New Roman"/>
        </w:rPr>
        <w:t xml:space="preserve"> Common Core curriculum</w:t>
      </w:r>
      <w:r w:rsidR="008F08D1" w:rsidRPr="004124C6">
        <w:rPr>
          <w:rFonts w:cs="Times New Roman"/>
        </w:rPr>
        <w:t xml:space="preserve">. The SBAC was first taken in the spring of 2014 as a field test and no scores were provided to districts. </w:t>
      </w:r>
      <w:r w:rsidR="00617ED8">
        <w:rPr>
          <w:rFonts w:cs="Times New Roman"/>
        </w:rPr>
        <w:t xml:space="preserve">The District first took the test in the spring of 2014/2015. There is currently no way to evaluate the District’s </w:t>
      </w:r>
      <w:r w:rsidR="00F61203">
        <w:rPr>
          <w:rFonts w:cs="Times New Roman"/>
        </w:rPr>
        <w:t>performance compared to other years, we are able to see state average scores</w:t>
      </w:r>
      <w:r w:rsidR="008F08D1" w:rsidRPr="004124C6">
        <w:rPr>
          <w:rFonts w:cs="Times New Roman"/>
        </w:rPr>
        <w:t>.</w:t>
      </w:r>
    </w:p>
    <w:p w14:paraId="31480EB3" w14:textId="77777777" w:rsidR="008F08D1" w:rsidRPr="004124C6" w:rsidRDefault="008F08D1" w:rsidP="00652372">
      <w:pPr>
        <w:rPr>
          <w:rFonts w:cs="Times New Roman"/>
        </w:rPr>
      </w:pPr>
    </w:p>
    <w:p w14:paraId="3130FA05" w14:textId="6C61CA8B" w:rsidR="008F08D1" w:rsidRDefault="008F08D1" w:rsidP="00652372">
      <w:pPr>
        <w:rPr>
          <w:rFonts w:cs="Times New Roman"/>
        </w:rPr>
      </w:pPr>
      <w:r w:rsidRPr="004124C6">
        <w:rPr>
          <w:rFonts w:cs="Times New Roman"/>
        </w:rPr>
        <w:t xml:space="preserve">The public can see sample test items online at </w:t>
      </w:r>
      <w:r w:rsidR="001439E3" w:rsidRPr="004124C6">
        <w:rPr>
          <w:rFonts w:cs="Times New Roman"/>
        </w:rPr>
        <w:t>numerous sites by typing Sample SBAC or Sample Smarter Balanced Assessment Questions.</w:t>
      </w:r>
    </w:p>
    <w:p w14:paraId="3D03E001" w14:textId="77777777" w:rsidR="00F61203" w:rsidRPr="004124C6" w:rsidRDefault="00F61203" w:rsidP="00652372">
      <w:pPr>
        <w:rPr>
          <w:rFonts w:cs="Times New Roman"/>
        </w:rPr>
      </w:pPr>
    </w:p>
    <w:tbl>
      <w:tblPr>
        <w:tblW w:w="9100" w:type="dxa"/>
        <w:tblInd w:w="93" w:type="dxa"/>
        <w:tblLook w:val="04A0" w:firstRow="1" w:lastRow="0" w:firstColumn="1" w:lastColumn="0" w:noHBand="0" w:noVBand="1"/>
      </w:tblPr>
      <w:tblGrid>
        <w:gridCol w:w="1431"/>
        <w:gridCol w:w="1300"/>
        <w:gridCol w:w="1300"/>
        <w:gridCol w:w="1300"/>
        <w:gridCol w:w="1300"/>
        <w:gridCol w:w="1300"/>
        <w:gridCol w:w="1300"/>
      </w:tblGrid>
      <w:tr w:rsidR="00F61203" w:rsidRPr="00F61203" w14:paraId="4D3A46DD" w14:textId="77777777" w:rsidTr="00F61203">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8ECC8" w14:textId="77777777" w:rsidR="00F61203" w:rsidRPr="00F61203" w:rsidRDefault="00F61203" w:rsidP="00F61203">
            <w:pPr>
              <w:rPr>
                <w:rFonts w:ascii="Calibri" w:eastAsia="Times New Roman" w:hAnsi="Calibri" w:cs="Times New Roman"/>
                <w:color w:val="000000"/>
              </w:rPr>
            </w:pPr>
            <w:bookmarkStart w:id="15" w:name="RANGE!A1:G13"/>
            <w:r w:rsidRPr="00F61203">
              <w:rPr>
                <w:rFonts w:ascii="Calibri" w:eastAsia="Times New Roman" w:hAnsi="Calibri" w:cs="Times New Roman"/>
                <w:color w:val="000000"/>
              </w:rPr>
              <w:t>Spring 2015 SBAC Test Results</w:t>
            </w:r>
            <w:bookmarkEnd w:id="15"/>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20BDB3"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81A5E69"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6A4A894"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5E405B7"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7BC100D"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4C0A301"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r>
      <w:tr w:rsidR="00F61203" w:rsidRPr="00F61203" w14:paraId="7F2CB79D"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BD5C88"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93BBDA"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49A69FE"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E12045"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FDF97"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518C9C"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8BEDC0"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r>
      <w:tr w:rsidR="00F61203" w:rsidRPr="00F61203" w14:paraId="212CB215"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8CEC35"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ELA/Literacy</w:t>
            </w:r>
          </w:p>
        </w:tc>
        <w:tc>
          <w:tcPr>
            <w:tcW w:w="1300" w:type="dxa"/>
            <w:tcBorders>
              <w:top w:val="nil"/>
              <w:left w:val="nil"/>
              <w:bottom w:val="single" w:sz="4" w:space="0" w:color="auto"/>
              <w:right w:val="single" w:sz="4" w:space="0" w:color="auto"/>
            </w:tcBorders>
            <w:shd w:val="clear" w:color="auto" w:fill="auto"/>
            <w:noWrap/>
            <w:vAlign w:val="bottom"/>
            <w:hideMark/>
          </w:tcPr>
          <w:p w14:paraId="464E95EE"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DA9BDC"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Proficient</w:t>
            </w:r>
          </w:p>
        </w:tc>
        <w:tc>
          <w:tcPr>
            <w:tcW w:w="1300" w:type="dxa"/>
            <w:tcBorders>
              <w:top w:val="nil"/>
              <w:left w:val="nil"/>
              <w:bottom w:val="single" w:sz="4" w:space="0" w:color="auto"/>
              <w:right w:val="single" w:sz="4" w:space="0" w:color="auto"/>
            </w:tcBorders>
            <w:shd w:val="clear" w:color="auto" w:fill="auto"/>
            <w:noWrap/>
            <w:vAlign w:val="bottom"/>
            <w:hideMark/>
          </w:tcPr>
          <w:p w14:paraId="109A1CF1"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55111D"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7E248E"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Math</w:t>
            </w:r>
          </w:p>
        </w:tc>
        <w:tc>
          <w:tcPr>
            <w:tcW w:w="1300" w:type="dxa"/>
            <w:tcBorders>
              <w:top w:val="nil"/>
              <w:left w:val="nil"/>
              <w:bottom w:val="single" w:sz="4" w:space="0" w:color="auto"/>
              <w:right w:val="single" w:sz="4" w:space="0" w:color="auto"/>
            </w:tcBorders>
            <w:shd w:val="clear" w:color="auto" w:fill="auto"/>
            <w:noWrap/>
            <w:vAlign w:val="bottom"/>
            <w:hideMark/>
          </w:tcPr>
          <w:p w14:paraId="0F4D3D13"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r>
      <w:tr w:rsidR="00F61203" w:rsidRPr="00F61203" w14:paraId="21F42F53"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8A19A"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Grade</w:t>
            </w:r>
          </w:p>
        </w:tc>
        <w:tc>
          <w:tcPr>
            <w:tcW w:w="1300" w:type="dxa"/>
            <w:tcBorders>
              <w:top w:val="nil"/>
              <w:left w:val="nil"/>
              <w:bottom w:val="single" w:sz="4" w:space="0" w:color="auto"/>
              <w:right w:val="single" w:sz="4" w:space="0" w:color="auto"/>
            </w:tcBorders>
            <w:shd w:val="clear" w:color="auto" w:fill="auto"/>
            <w:noWrap/>
            <w:vAlign w:val="bottom"/>
            <w:hideMark/>
          </w:tcPr>
          <w:p w14:paraId="281C5FD9"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bottom"/>
            <w:hideMark/>
          </w:tcPr>
          <w:p w14:paraId="6395C592"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03C965A8"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State</w:t>
            </w:r>
          </w:p>
        </w:tc>
        <w:tc>
          <w:tcPr>
            <w:tcW w:w="1300" w:type="dxa"/>
            <w:tcBorders>
              <w:top w:val="nil"/>
              <w:left w:val="nil"/>
              <w:bottom w:val="single" w:sz="4" w:space="0" w:color="auto"/>
              <w:right w:val="single" w:sz="4" w:space="0" w:color="auto"/>
            </w:tcBorders>
            <w:shd w:val="clear" w:color="auto" w:fill="auto"/>
            <w:noWrap/>
            <w:vAlign w:val="bottom"/>
            <w:hideMark/>
          </w:tcPr>
          <w:p w14:paraId="604D9BEC"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No. Tested</w:t>
            </w:r>
          </w:p>
        </w:tc>
        <w:tc>
          <w:tcPr>
            <w:tcW w:w="1300" w:type="dxa"/>
            <w:tcBorders>
              <w:top w:val="nil"/>
              <w:left w:val="nil"/>
              <w:bottom w:val="single" w:sz="4" w:space="0" w:color="auto"/>
              <w:right w:val="single" w:sz="4" w:space="0" w:color="auto"/>
            </w:tcBorders>
            <w:shd w:val="clear" w:color="auto" w:fill="auto"/>
            <w:noWrap/>
            <w:vAlign w:val="bottom"/>
            <w:hideMark/>
          </w:tcPr>
          <w:p w14:paraId="1C6387ED"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District</w:t>
            </w:r>
          </w:p>
        </w:tc>
        <w:tc>
          <w:tcPr>
            <w:tcW w:w="1300" w:type="dxa"/>
            <w:tcBorders>
              <w:top w:val="nil"/>
              <w:left w:val="nil"/>
              <w:bottom w:val="single" w:sz="4" w:space="0" w:color="auto"/>
              <w:right w:val="single" w:sz="4" w:space="0" w:color="auto"/>
            </w:tcBorders>
            <w:shd w:val="clear" w:color="auto" w:fill="auto"/>
            <w:noWrap/>
            <w:vAlign w:val="bottom"/>
            <w:hideMark/>
          </w:tcPr>
          <w:p w14:paraId="316244BF"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State</w:t>
            </w:r>
          </w:p>
        </w:tc>
      </w:tr>
      <w:tr w:rsidR="00F61203" w:rsidRPr="00F61203" w14:paraId="3817569C"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C8581F"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33E9765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94</w:t>
            </w:r>
          </w:p>
        </w:tc>
        <w:tc>
          <w:tcPr>
            <w:tcW w:w="1300" w:type="dxa"/>
            <w:tcBorders>
              <w:top w:val="nil"/>
              <w:left w:val="nil"/>
              <w:bottom w:val="single" w:sz="4" w:space="0" w:color="auto"/>
              <w:right w:val="single" w:sz="4" w:space="0" w:color="auto"/>
            </w:tcBorders>
            <w:shd w:val="clear" w:color="auto" w:fill="auto"/>
            <w:noWrap/>
            <w:vAlign w:val="bottom"/>
            <w:hideMark/>
          </w:tcPr>
          <w:p w14:paraId="1E6E336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34</w:t>
            </w:r>
          </w:p>
        </w:tc>
        <w:tc>
          <w:tcPr>
            <w:tcW w:w="1300" w:type="dxa"/>
            <w:tcBorders>
              <w:top w:val="nil"/>
              <w:left w:val="nil"/>
              <w:bottom w:val="single" w:sz="4" w:space="0" w:color="auto"/>
              <w:right w:val="single" w:sz="4" w:space="0" w:color="auto"/>
            </w:tcBorders>
            <w:shd w:val="clear" w:color="auto" w:fill="auto"/>
            <w:noWrap/>
            <w:vAlign w:val="bottom"/>
            <w:hideMark/>
          </w:tcPr>
          <w:p w14:paraId="04B71F63"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48</w:t>
            </w:r>
          </w:p>
        </w:tc>
        <w:tc>
          <w:tcPr>
            <w:tcW w:w="1300" w:type="dxa"/>
            <w:tcBorders>
              <w:top w:val="nil"/>
              <w:left w:val="nil"/>
              <w:bottom w:val="single" w:sz="4" w:space="0" w:color="auto"/>
              <w:right w:val="single" w:sz="4" w:space="0" w:color="auto"/>
            </w:tcBorders>
            <w:shd w:val="clear" w:color="auto" w:fill="auto"/>
            <w:noWrap/>
            <w:vAlign w:val="bottom"/>
            <w:hideMark/>
          </w:tcPr>
          <w:p w14:paraId="003BBD16"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96</w:t>
            </w:r>
          </w:p>
        </w:tc>
        <w:tc>
          <w:tcPr>
            <w:tcW w:w="1300" w:type="dxa"/>
            <w:tcBorders>
              <w:top w:val="nil"/>
              <w:left w:val="nil"/>
              <w:bottom w:val="single" w:sz="4" w:space="0" w:color="auto"/>
              <w:right w:val="single" w:sz="4" w:space="0" w:color="auto"/>
            </w:tcBorders>
            <w:shd w:val="clear" w:color="auto" w:fill="auto"/>
            <w:noWrap/>
            <w:vAlign w:val="bottom"/>
            <w:hideMark/>
          </w:tcPr>
          <w:p w14:paraId="0ED1973D"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19A3B304"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50</w:t>
            </w:r>
          </w:p>
        </w:tc>
      </w:tr>
      <w:tr w:rsidR="00F61203" w:rsidRPr="00F61203" w14:paraId="7169E752"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626682"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4403725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auto" w:fill="auto"/>
            <w:noWrap/>
            <w:vAlign w:val="bottom"/>
            <w:hideMark/>
          </w:tcPr>
          <w:p w14:paraId="5346BA8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39</w:t>
            </w:r>
          </w:p>
        </w:tc>
        <w:tc>
          <w:tcPr>
            <w:tcW w:w="1300" w:type="dxa"/>
            <w:tcBorders>
              <w:top w:val="nil"/>
              <w:left w:val="nil"/>
              <w:bottom w:val="single" w:sz="4" w:space="0" w:color="auto"/>
              <w:right w:val="single" w:sz="4" w:space="0" w:color="auto"/>
            </w:tcBorders>
            <w:shd w:val="clear" w:color="auto" w:fill="auto"/>
            <w:noWrap/>
            <w:vAlign w:val="bottom"/>
            <w:hideMark/>
          </w:tcPr>
          <w:p w14:paraId="5B6F23C9"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51BCC630"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103</w:t>
            </w:r>
          </w:p>
        </w:tc>
        <w:tc>
          <w:tcPr>
            <w:tcW w:w="1300" w:type="dxa"/>
            <w:tcBorders>
              <w:top w:val="nil"/>
              <w:left w:val="nil"/>
              <w:bottom w:val="single" w:sz="4" w:space="0" w:color="auto"/>
              <w:right w:val="single" w:sz="4" w:space="0" w:color="auto"/>
            </w:tcBorders>
            <w:shd w:val="clear" w:color="000000" w:fill="FFFF00"/>
            <w:noWrap/>
            <w:vAlign w:val="bottom"/>
            <w:hideMark/>
          </w:tcPr>
          <w:p w14:paraId="520BF60E"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2FEB5007"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43</w:t>
            </w:r>
          </w:p>
        </w:tc>
      </w:tr>
      <w:tr w:rsidR="00F61203" w:rsidRPr="00F61203" w14:paraId="09C7BADA"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DC1946"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44C235DF"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000000" w:fill="FFFF00"/>
            <w:noWrap/>
            <w:vAlign w:val="bottom"/>
            <w:hideMark/>
          </w:tcPr>
          <w:p w14:paraId="699982A0"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4135336E"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52</w:t>
            </w:r>
          </w:p>
        </w:tc>
        <w:tc>
          <w:tcPr>
            <w:tcW w:w="1300" w:type="dxa"/>
            <w:tcBorders>
              <w:top w:val="nil"/>
              <w:left w:val="nil"/>
              <w:bottom w:val="single" w:sz="4" w:space="0" w:color="auto"/>
              <w:right w:val="single" w:sz="4" w:space="0" w:color="auto"/>
            </w:tcBorders>
            <w:shd w:val="clear" w:color="auto" w:fill="auto"/>
            <w:noWrap/>
            <w:vAlign w:val="bottom"/>
            <w:hideMark/>
          </w:tcPr>
          <w:p w14:paraId="3102CDBE"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000000" w:fill="FFFF00"/>
            <w:noWrap/>
            <w:vAlign w:val="bottom"/>
            <w:hideMark/>
          </w:tcPr>
          <w:p w14:paraId="539BB023"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43</w:t>
            </w:r>
          </w:p>
        </w:tc>
        <w:tc>
          <w:tcPr>
            <w:tcW w:w="1300" w:type="dxa"/>
            <w:tcBorders>
              <w:top w:val="nil"/>
              <w:left w:val="nil"/>
              <w:bottom w:val="single" w:sz="4" w:space="0" w:color="auto"/>
              <w:right w:val="single" w:sz="4" w:space="0" w:color="auto"/>
            </w:tcBorders>
            <w:shd w:val="clear" w:color="auto" w:fill="auto"/>
            <w:noWrap/>
            <w:vAlign w:val="bottom"/>
            <w:hideMark/>
          </w:tcPr>
          <w:p w14:paraId="16C11ECF"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38</w:t>
            </w:r>
          </w:p>
        </w:tc>
      </w:tr>
      <w:tr w:rsidR="00F61203" w:rsidRPr="00F61203" w14:paraId="680E0B35"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57F3E4"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1F346299"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89</w:t>
            </w:r>
          </w:p>
        </w:tc>
        <w:tc>
          <w:tcPr>
            <w:tcW w:w="1300" w:type="dxa"/>
            <w:tcBorders>
              <w:top w:val="nil"/>
              <w:left w:val="nil"/>
              <w:bottom w:val="single" w:sz="4" w:space="0" w:color="auto"/>
              <w:right w:val="single" w:sz="4" w:space="0" w:color="auto"/>
            </w:tcBorders>
            <w:shd w:val="clear" w:color="000000" w:fill="FFFF00"/>
            <w:noWrap/>
            <w:vAlign w:val="bottom"/>
            <w:hideMark/>
          </w:tcPr>
          <w:p w14:paraId="37B74938"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54</w:t>
            </w:r>
          </w:p>
        </w:tc>
        <w:tc>
          <w:tcPr>
            <w:tcW w:w="1300" w:type="dxa"/>
            <w:tcBorders>
              <w:top w:val="nil"/>
              <w:left w:val="nil"/>
              <w:bottom w:val="single" w:sz="4" w:space="0" w:color="auto"/>
              <w:right w:val="single" w:sz="4" w:space="0" w:color="auto"/>
            </w:tcBorders>
            <w:shd w:val="clear" w:color="auto" w:fill="auto"/>
            <w:noWrap/>
            <w:vAlign w:val="bottom"/>
            <w:hideMark/>
          </w:tcPr>
          <w:p w14:paraId="0D80C7AF"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49</w:t>
            </w:r>
          </w:p>
        </w:tc>
        <w:tc>
          <w:tcPr>
            <w:tcW w:w="1300" w:type="dxa"/>
            <w:tcBorders>
              <w:top w:val="nil"/>
              <w:left w:val="nil"/>
              <w:bottom w:val="single" w:sz="4" w:space="0" w:color="auto"/>
              <w:right w:val="single" w:sz="4" w:space="0" w:color="auto"/>
            </w:tcBorders>
            <w:shd w:val="clear" w:color="auto" w:fill="auto"/>
            <w:noWrap/>
            <w:vAlign w:val="bottom"/>
            <w:hideMark/>
          </w:tcPr>
          <w:p w14:paraId="20792BFD"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88</w:t>
            </w:r>
          </w:p>
        </w:tc>
        <w:tc>
          <w:tcPr>
            <w:tcW w:w="1300" w:type="dxa"/>
            <w:tcBorders>
              <w:top w:val="nil"/>
              <w:left w:val="nil"/>
              <w:bottom w:val="single" w:sz="4" w:space="0" w:color="auto"/>
              <w:right w:val="single" w:sz="4" w:space="0" w:color="auto"/>
            </w:tcBorders>
            <w:shd w:val="clear" w:color="000000" w:fill="FFFF00"/>
            <w:noWrap/>
            <w:vAlign w:val="bottom"/>
            <w:hideMark/>
          </w:tcPr>
          <w:p w14:paraId="63995137"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41</w:t>
            </w:r>
          </w:p>
        </w:tc>
        <w:tc>
          <w:tcPr>
            <w:tcW w:w="1300" w:type="dxa"/>
            <w:tcBorders>
              <w:top w:val="nil"/>
              <w:left w:val="nil"/>
              <w:bottom w:val="single" w:sz="4" w:space="0" w:color="auto"/>
              <w:right w:val="single" w:sz="4" w:space="0" w:color="auto"/>
            </w:tcBorders>
            <w:shd w:val="clear" w:color="auto" w:fill="auto"/>
            <w:noWrap/>
            <w:vAlign w:val="bottom"/>
            <w:hideMark/>
          </w:tcPr>
          <w:p w14:paraId="0BCD8FB0"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36</w:t>
            </w:r>
          </w:p>
        </w:tc>
      </w:tr>
      <w:tr w:rsidR="00F61203" w:rsidRPr="00F61203" w14:paraId="24BFF30F"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D0D9E6"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hideMark/>
          </w:tcPr>
          <w:p w14:paraId="5044511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135</w:t>
            </w:r>
          </w:p>
        </w:tc>
        <w:tc>
          <w:tcPr>
            <w:tcW w:w="1300" w:type="dxa"/>
            <w:tcBorders>
              <w:top w:val="nil"/>
              <w:left w:val="nil"/>
              <w:bottom w:val="single" w:sz="4" w:space="0" w:color="auto"/>
              <w:right w:val="single" w:sz="4" w:space="0" w:color="auto"/>
            </w:tcBorders>
            <w:shd w:val="clear" w:color="000000" w:fill="FFFF00"/>
            <w:noWrap/>
            <w:vAlign w:val="bottom"/>
            <w:hideMark/>
          </w:tcPr>
          <w:p w14:paraId="67E838B8"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58</w:t>
            </w:r>
          </w:p>
        </w:tc>
        <w:tc>
          <w:tcPr>
            <w:tcW w:w="1300" w:type="dxa"/>
            <w:tcBorders>
              <w:top w:val="nil"/>
              <w:left w:val="nil"/>
              <w:bottom w:val="single" w:sz="4" w:space="0" w:color="auto"/>
              <w:right w:val="single" w:sz="4" w:space="0" w:color="auto"/>
            </w:tcBorders>
            <w:shd w:val="clear" w:color="auto" w:fill="auto"/>
            <w:noWrap/>
            <w:vAlign w:val="bottom"/>
            <w:hideMark/>
          </w:tcPr>
          <w:p w14:paraId="52D4E8B9"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51</w:t>
            </w:r>
          </w:p>
        </w:tc>
        <w:tc>
          <w:tcPr>
            <w:tcW w:w="1300" w:type="dxa"/>
            <w:tcBorders>
              <w:top w:val="nil"/>
              <w:left w:val="nil"/>
              <w:bottom w:val="single" w:sz="4" w:space="0" w:color="auto"/>
              <w:right w:val="single" w:sz="4" w:space="0" w:color="auto"/>
            </w:tcBorders>
            <w:shd w:val="clear" w:color="auto" w:fill="auto"/>
            <w:noWrap/>
            <w:vAlign w:val="bottom"/>
            <w:hideMark/>
          </w:tcPr>
          <w:p w14:paraId="4CF0E10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135</w:t>
            </w:r>
          </w:p>
        </w:tc>
        <w:tc>
          <w:tcPr>
            <w:tcW w:w="1300" w:type="dxa"/>
            <w:tcBorders>
              <w:top w:val="nil"/>
              <w:left w:val="nil"/>
              <w:bottom w:val="single" w:sz="4" w:space="0" w:color="auto"/>
              <w:right w:val="single" w:sz="4" w:space="0" w:color="auto"/>
            </w:tcBorders>
            <w:shd w:val="clear" w:color="000000" w:fill="FFFF00"/>
            <w:noWrap/>
            <w:vAlign w:val="bottom"/>
            <w:hideMark/>
          </w:tcPr>
          <w:p w14:paraId="4FF622AF"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309D7C8D"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38</w:t>
            </w:r>
          </w:p>
        </w:tc>
      </w:tr>
      <w:tr w:rsidR="00F61203" w:rsidRPr="00F61203" w14:paraId="1D3D8F48"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DC4503"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8</w:t>
            </w:r>
          </w:p>
        </w:tc>
        <w:tc>
          <w:tcPr>
            <w:tcW w:w="1300" w:type="dxa"/>
            <w:tcBorders>
              <w:top w:val="nil"/>
              <w:left w:val="nil"/>
              <w:bottom w:val="single" w:sz="4" w:space="0" w:color="auto"/>
              <w:right w:val="single" w:sz="4" w:space="0" w:color="auto"/>
            </w:tcBorders>
            <w:shd w:val="clear" w:color="auto" w:fill="auto"/>
            <w:noWrap/>
            <w:vAlign w:val="bottom"/>
            <w:hideMark/>
          </w:tcPr>
          <w:p w14:paraId="075077A2"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107</w:t>
            </w:r>
          </w:p>
        </w:tc>
        <w:tc>
          <w:tcPr>
            <w:tcW w:w="1300" w:type="dxa"/>
            <w:tcBorders>
              <w:top w:val="nil"/>
              <w:left w:val="nil"/>
              <w:bottom w:val="single" w:sz="4" w:space="0" w:color="auto"/>
              <w:right w:val="single" w:sz="4" w:space="0" w:color="auto"/>
            </w:tcBorders>
            <w:shd w:val="clear" w:color="auto" w:fill="auto"/>
            <w:noWrap/>
            <w:vAlign w:val="bottom"/>
            <w:hideMark/>
          </w:tcPr>
          <w:p w14:paraId="350A38ED"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6436A2F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52</w:t>
            </w:r>
          </w:p>
        </w:tc>
        <w:tc>
          <w:tcPr>
            <w:tcW w:w="1300" w:type="dxa"/>
            <w:tcBorders>
              <w:top w:val="nil"/>
              <w:left w:val="nil"/>
              <w:bottom w:val="single" w:sz="4" w:space="0" w:color="auto"/>
              <w:right w:val="single" w:sz="4" w:space="0" w:color="auto"/>
            </w:tcBorders>
            <w:shd w:val="clear" w:color="auto" w:fill="auto"/>
            <w:noWrap/>
            <w:vAlign w:val="bottom"/>
            <w:hideMark/>
          </w:tcPr>
          <w:p w14:paraId="1F174A95"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104</w:t>
            </w:r>
          </w:p>
        </w:tc>
        <w:tc>
          <w:tcPr>
            <w:tcW w:w="1300" w:type="dxa"/>
            <w:tcBorders>
              <w:top w:val="nil"/>
              <w:left w:val="nil"/>
              <w:bottom w:val="single" w:sz="4" w:space="0" w:color="auto"/>
              <w:right w:val="single" w:sz="4" w:space="0" w:color="auto"/>
            </w:tcBorders>
            <w:shd w:val="clear" w:color="000000" w:fill="FFFF00"/>
            <w:noWrap/>
            <w:vAlign w:val="bottom"/>
            <w:hideMark/>
          </w:tcPr>
          <w:p w14:paraId="5B94EFF9"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7BC705FC"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37</w:t>
            </w:r>
          </w:p>
        </w:tc>
      </w:tr>
      <w:tr w:rsidR="00F61203" w:rsidRPr="00F61203" w14:paraId="61AEE385"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AE8503"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9</w:t>
            </w:r>
          </w:p>
        </w:tc>
        <w:tc>
          <w:tcPr>
            <w:tcW w:w="1300" w:type="dxa"/>
            <w:tcBorders>
              <w:top w:val="nil"/>
              <w:left w:val="nil"/>
              <w:bottom w:val="single" w:sz="4" w:space="0" w:color="auto"/>
              <w:right w:val="single" w:sz="4" w:space="0" w:color="auto"/>
            </w:tcBorders>
            <w:shd w:val="clear" w:color="auto" w:fill="auto"/>
            <w:noWrap/>
            <w:vAlign w:val="bottom"/>
            <w:hideMark/>
          </w:tcPr>
          <w:p w14:paraId="0B31A55A"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Not Tested</w:t>
            </w:r>
          </w:p>
        </w:tc>
        <w:tc>
          <w:tcPr>
            <w:tcW w:w="1300" w:type="dxa"/>
            <w:tcBorders>
              <w:top w:val="nil"/>
              <w:left w:val="nil"/>
              <w:bottom w:val="single" w:sz="4" w:space="0" w:color="auto"/>
              <w:right w:val="single" w:sz="4" w:space="0" w:color="auto"/>
            </w:tcBorders>
            <w:shd w:val="clear" w:color="auto" w:fill="auto"/>
            <w:noWrap/>
            <w:vAlign w:val="bottom"/>
            <w:hideMark/>
          </w:tcPr>
          <w:p w14:paraId="0AA11855"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12F35EA"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344552"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544988"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95D23A"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 </w:t>
            </w:r>
          </w:p>
        </w:tc>
      </w:tr>
      <w:tr w:rsidR="00F61203" w:rsidRPr="00F61203" w14:paraId="360AD5A2"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D5B4740"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1C9253D"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118</w:t>
            </w:r>
          </w:p>
        </w:tc>
        <w:tc>
          <w:tcPr>
            <w:tcW w:w="1300" w:type="dxa"/>
            <w:tcBorders>
              <w:top w:val="nil"/>
              <w:left w:val="nil"/>
              <w:bottom w:val="single" w:sz="4" w:space="0" w:color="auto"/>
              <w:right w:val="single" w:sz="4" w:space="0" w:color="auto"/>
            </w:tcBorders>
            <w:shd w:val="clear" w:color="000000" w:fill="FFFF00"/>
            <w:noWrap/>
            <w:vAlign w:val="bottom"/>
            <w:hideMark/>
          </w:tcPr>
          <w:p w14:paraId="1CA65779"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72</w:t>
            </w:r>
          </w:p>
        </w:tc>
        <w:tc>
          <w:tcPr>
            <w:tcW w:w="1300" w:type="dxa"/>
            <w:tcBorders>
              <w:top w:val="nil"/>
              <w:left w:val="nil"/>
              <w:bottom w:val="single" w:sz="4" w:space="0" w:color="auto"/>
              <w:right w:val="single" w:sz="4" w:space="0" w:color="auto"/>
            </w:tcBorders>
            <w:shd w:val="clear" w:color="auto" w:fill="auto"/>
            <w:noWrap/>
            <w:vAlign w:val="bottom"/>
            <w:hideMark/>
          </w:tcPr>
          <w:p w14:paraId="34768D49"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60</w:t>
            </w:r>
          </w:p>
        </w:tc>
        <w:tc>
          <w:tcPr>
            <w:tcW w:w="1300" w:type="dxa"/>
            <w:tcBorders>
              <w:top w:val="nil"/>
              <w:left w:val="nil"/>
              <w:bottom w:val="single" w:sz="4" w:space="0" w:color="auto"/>
              <w:right w:val="single" w:sz="4" w:space="0" w:color="auto"/>
            </w:tcBorders>
            <w:shd w:val="clear" w:color="auto" w:fill="auto"/>
            <w:noWrap/>
            <w:vAlign w:val="bottom"/>
            <w:hideMark/>
          </w:tcPr>
          <w:p w14:paraId="4316E935"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119</w:t>
            </w:r>
          </w:p>
        </w:tc>
        <w:tc>
          <w:tcPr>
            <w:tcW w:w="1300" w:type="dxa"/>
            <w:tcBorders>
              <w:top w:val="nil"/>
              <w:left w:val="nil"/>
              <w:bottom w:val="single" w:sz="4" w:space="0" w:color="auto"/>
              <w:right w:val="single" w:sz="4" w:space="0" w:color="auto"/>
            </w:tcBorders>
            <w:shd w:val="clear" w:color="000000" w:fill="FFFF00"/>
            <w:noWrap/>
            <w:vAlign w:val="bottom"/>
            <w:hideMark/>
          </w:tcPr>
          <w:p w14:paraId="60FD7F3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37</w:t>
            </w:r>
          </w:p>
        </w:tc>
        <w:tc>
          <w:tcPr>
            <w:tcW w:w="1300" w:type="dxa"/>
            <w:tcBorders>
              <w:top w:val="nil"/>
              <w:left w:val="nil"/>
              <w:bottom w:val="single" w:sz="4" w:space="0" w:color="auto"/>
              <w:right w:val="single" w:sz="4" w:space="0" w:color="auto"/>
            </w:tcBorders>
            <w:shd w:val="clear" w:color="auto" w:fill="auto"/>
            <w:noWrap/>
            <w:vAlign w:val="bottom"/>
            <w:hideMark/>
          </w:tcPr>
          <w:p w14:paraId="7806C043"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30</w:t>
            </w:r>
          </w:p>
        </w:tc>
      </w:tr>
      <w:tr w:rsidR="00F61203" w:rsidRPr="00F61203" w14:paraId="25D0F4D9" w14:textId="77777777" w:rsidTr="00F61203">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B2751A"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11</w:t>
            </w:r>
          </w:p>
        </w:tc>
        <w:tc>
          <w:tcPr>
            <w:tcW w:w="1300" w:type="dxa"/>
            <w:tcBorders>
              <w:top w:val="nil"/>
              <w:left w:val="nil"/>
              <w:bottom w:val="single" w:sz="4" w:space="0" w:color="auto"/>
              <w:right w:val="single" w:sz="4" w:space="0" w:color="auto"/>
            </w:tcBorders>
            <w:shd w:val="clear" w:color="auto" w:fill="auto"/>
            <w:noWrap/>
            <w:vAlign w:val="bottom"/>
            <w:hideMark/>
          </w:tcPr>
          <w:p w14:paraId="51434AB3"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23</w:t>
            </w:r>
          </w:p>
        </w:tc>
        <w:tc>
          <w:tcPr>
            <w:tcW w:w="1300" w:type="dxa"/>
            <w:tcBorders>
              <w:top w:val="nil"/>
              <w:left w:val="nil"/>
              <w:bottom w:val="single" w:sz="4" w:space="0" w:color="auto"/>
              <w:right w:val="single" w:sz="4" w:space="0" w:color="auto"/>
            </w:tcBorders>
            <w:shd w:val="clear" w:color="auto" w:fill="auto"/>
            <w:noWrap/>
            <w:vAlign w:val="bottom"/>
            <w:hideMark/>
          </w:tcPr>
          <w:p w14:paraId="1D959038"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22</w:t>
            </w:r>
          </w:p>
        </w:tc>
        <w:tc>
          <w:tcPr>
            <w:tcW w:w="1300" w:type="dxa"/>
            <w:tcBorders>
              <w:top w:val="nil"/>
              <w:left w:val="nil"/>
              <w:bottom w:val="single" w:sz="4" w:space="0" w:color="auto"/>
              <w:right w:val="single" w:sz="4" w:space="0" w:color="auto"/>
            </w:tcBorders>
            <w:shd w:val="clear" w:color="auto" w:fill="auto"/>
            <w:noWrap/>
            <w:vAlign w:val="bottom"/>
            <w:hideMark/>
          </w:tcPr>
          <w:p w14:paraId="0DCA69FF"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61</w:t>
            </w:r>
          </w:p>
        </w:tc>
        <w:tc>
          <w:tcPr>
            <w:tcW w:w="1300" w:type="dxa"/>
            <w:tcBorders>
              <w:top w:val="nil"/>
              <w:left w:val="nil"/>
              <w:bottom w:val="single" w:sz="4" w:space="0" w:color="auto"/>
              <w:right w:val="single" w:sz="4" w:space="0" w:color="auto"/>
            </w:tcBorders>
            <w:shd w:val="clear" w:color="auto" w:fill="auto"/>
            <w:noWrap/>
            <w:vAlign w:val="bottom"/>
            <w:hideMark/>
          </w:tcPr>
          <w:p w14:paraId="29511136"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21</w:t>
            </w:r>
          </w:p>
        </w:tc>
        <w:tc>
          <w:tcPr>
            <w:tcW w:w="1300" w:type="dxa"/>
            <w:tcBorders>
              <w:top w:val="nil"/>
              <w:left w:val="nil"/>
              <w:bottom w:val="single" w:sz="4" w:space="0" w:color="auto"/>
              <w:right w:val="single" w:sz="4" w:space="0" w:color="auto"/>
            </w:tcBorders>
            <w:shd w:val="clear" w:color="auto" w:fill="auto"/>
            <w:noWrap/>
            <w:vAlign w:val="bottom"/>
            <w:hideMark/>
          </w:tcPr>
          <w:p w14:paraId="260E1996"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5F86896" w14:textId="77777777" w:rsidR="00F61203" w:rsidRPr="00F61203" w:rsidRDefault="00F61203" w:rsidP="00F61203">
            <w:pPr>
              <w:jc w:val="right"/>
              <w:rPr>
                <w:rFonts w:ascii="Calibri" w:eastAsia="Times New Roman" w:hAnsi="Calibri" w:cs="Times New Roman"/>
                <w:color w:val="000000"/>
              </w:rPr>
            </w:pPr>
            <w:r w:rsidRPr="00F61203">
              <w:rPr>
                <w:rFonts w:ascii="Calibri" w:eastAsia="Times New Roman" w:hAnsi="Calibri" w:cs="Times New Roman"/>
                <w:color w:val="000000"/>
              </w:rPr>
              <w:t>35</w:t>
            </w:r>
          </w:p>
        </w:tc>
      </w:tr>
      <w:tr w:rsidR="00F61203" w:rsidRPr="00F61203" w14:paraId="2A7747A2" w14:textId="77777777" w:rsidTr="00F61203">
        <w:trPr>
          <w:trHeight w:val="300"/>
        </w:trPr>
        <w:tc>
          <w:tcPr>
            <w:tcW w:w="1300" w:type="dxa"/>
            <w:tcBorders>
              <w:top w:val="nil"/>
              <w:left w:val="nil"/>
              <w:bottom w:val="nil"/>
              <w:right w:val="nil"/>
            </w:tcBorders>
            <w:shd w:val="clear" w:color="auto" w:fill="auto"/>
            <w:noWrap/>
            <w:vAlign w:val="bottom"/>
            <w:hideMark/>
          </w:tcPr>
          <w:p w14:paraId="5C4DDEB4" w14:textId="77777777" w:rsidR="00F61203" w:rsidRPr="00F61203" w:rsidRDefault="00F61203" w:rsidP="00F61203">
            <w:pPr>
              <w:rPr>
                <w:rFonts w:ascii="Calibri" w:eastAsia="Times New Roman" w:hAnsi="Calibri" w:cs="Times New Roman"/>
                <w:color w:val="000000"/>
              </w:rPr>
            </w:pPr>
          </w:p>
        </w:tc>
        <w:tc>
          <w:tcPr>
            <w:tcW w:w="6500" w:type="dxa"/>
            <w:gridSpan w:val="5"/>
            <w:tcBorders>
              <w:top w:val="nil"/>
              <w:left w:val="nil"/>
              <w:bottom w:val="nil"/>
              <w:right w:val="nil"/>
            </w:tcBorders>
            <w:shd w:val="clear" w:color="auto" w:fill="auto"/>
            <w:noWrap/>
            <w:vAlign w:val="bottom"/>
            <w:hideMark/>
          </w:tcPr>
          <w:p w14:paraId="3265903C" w14:textId="77777777" w:rsidR="00F61203" w:rsidRPr="00F61203" w:rsidRDefault="00F61203" w:rsidP="00F61203">
            <w:pPr>
              <w:rPr>
                <w:rFonts w:ascii="Calibri" w:eastAsia="Times New Roman" w:hAnsi="Calibri" w:cs="Times New Roman"/>
                <w:color w:val="000000"/>
              </w:rPr>
            </w:pPr>
            <w:r w:rsidRPr="00F61203">
              <w:rPr>
                <w:rFonts w:ascii="Calibri" w:eastAsia="Times New Roman" w:hAnsi="Calibri" w:cs="Times New Roman"/>
                <w:color w:val="000000"/>
              </w:rPr>
              <w:t>Those marked in yellow are higher than the state average.</w:t>
            </w:r>
          </w:p>
        </w:tc>
        <w:tc>
          <w:tcPr>
            <w:tcW w:w="1300" w:type="dxa"/>
            <w:tcBorders>
              <w:top w:val="nil"/>
              <w:left w:val="nil"/>
              <w:bottom w:val="nil"/>
              <w:right w:val="nil"/>
            </w:tcBorders>
            <w:shd w:val="clear" w:color="auto" w:fill="auto"/>
            <w:noWrap/>
            <w:vAlign w:val="bottom"/>
            <w:hideMark/>
          </w:tcPr>
          <w:p w14:paraId="7D5B1666" w14:textId="77777777" w:rsidR="00F61203" w:rsidRPr="00F61203" w:rsidRDefault="00F61203" w:rsidP="00F61203">
            <w:pPr>
              <w:rPr>
                <w:rFonts w:ascii="Calibri" w:eastAsia="Times New Roman" w:hAnsi="Calibri" w:cs="Times New Roman"/>
                <w:color w:val="000000"/>
              </w:rPr>
            </w:pPr>
          </w:p>
        </w:tc>
      </w:tr>
    </w:tbl>
    <w:p w14:paraId="60F8B3A3" w14:textId="77777777" w:rsidR="00B43E10" w:rsidRDefault="00B43E10" w:rsidP="002B12C8">
      <w:pPr>
        <w:pStyle w:val="Heading2"/>
        <w:rPr>
          <w:rFonts w:ascii="Times New Roman" w:hAnsi="Times New Roman" w:cs="Times New Roman"/>
        </w:rPr>
      </w:pPr>
    </w:p>
    <w:p w14:paraId="4F04C46F" w14:textId="77777777" w:rsidR="00B43E10" w:rsidRDefault="00B43E10">
      <w:pPr>
        <w:rPr>
          <w:rFonts w:eastAsiaTheme="majorEastAsia" w:cs="Times New Roman"/>
          <w:b/>
          <w:bCs/>
          <w:color w:val="4F81BD" w:themeColor="accent1"/>
          <w:sz w:val="26"/>
          <w:szCs w:val="26"/>
        </w:rPr>
      </w:pPr>
      <w:r>
        <w:rPr>
          <w:rFonts w:cs="Times New Roman"/>
        </w:rPr>
        <w:br w:type="page"/>
      </w:r>
    </w:p>
    <w:p w14:paraId="0169A7E5" w14:textId="40105E77" w:rsidR="00EF7F7C" w:rsidRPr="004124C6" w:rsidRDefault="00EF7F7C" w:rsidP="002B12C8">
      <w:pPr>
        <w:pStyle w:val="Heading2"/>
        <w:rPr>
          <w:rFonts w:ascii="Times New Roman" w:hAnsi="Times New Roman" w:cs="Times New Roman"/>
        </w:rPr>
      </w:pPr>
      <w:bookmarkStart w:id="16" w:name="_Toc304651673"/>
      <w:r w:rsidRPr="004124C6">
        <w:rPr>
          <w:rFonts w:ascii="Times New Roman" w:hAnsi="Times New Roman" w:cs="Times New Roman"/>
        </w:rPr>
        <w:t>ISAT</w:t>
      </w:r>
      <w:bookmarkEnd w:id="16"/>
    </w:p>
    <w:p w14:paraId="3EE425C7" w14:textId="77777777" w:rsidR="00295DF9" w:rsidRPr="004124C6" w:rsidRDefault="001439E3" w:rsidP="001439E3">
      <w:pPr>
        <w:rPr>
          <w:rFonts w:cs="Times New Roman"/>
        </w:rPr>
      </w:pPr>
      <w:r w:rsidRPr="004124C6">
        <w:rPr>
          <w:rFonts w:cs="Times New Roman"/>
        </w:rPr>
        <w:t xml:space="preserve">The Idaho Standards Achievement Test was the </w:t>
      </w:r>
      <w:r w:rsidR="00295DF9" w:rsidRPr="004124C6">
        <w:rPr>
          <w:rFonts w:cs="Times New Roman"/>
        </w:rPr>
        <w:t xml:space="preserve">standardized </w:t>
      </w:r>
      <w:r w:rsidRPr="004124C6">
        <w:rPr>
          <w:rFonts w:cs="Times New Roman"/>
        </w:rPr>
        <w:t>test Idaho public schools used by mandate from the Idaho State Board of Education for many years.</w:t>
      </w:r>
    </w:p>
    <w:p w14:paraId="395EA09A" w14:textId="77777777" w:rsidR="00295DF9" w:rsidRPr="004124C6" w:rsidRDefault="00295DF9" w:rsidP="001439E3">
      <w:pPr>
        <w:rPr>
          <w:rFonts w:cs="Times New Roman"/>
        </w:rPr>
      </w:pPr>
    </w:p>
    <w:tbl>
      <w:tblPr>
        <w:tblW w:w="7801" w:type="dxa"/>
        <w:tblInd w:w="93" w:type="dxa"/>
        <w:tblLook w:val="04A0" w:firstRow="1" w:lastRow="0" w:firstColumn="1" w:lastColumn="0" w:noHBand="0" w:noVBand="1"/>
      </w:tblPr>
      <w:tblGrid>
        <w:gridCol w:w="2466"/>
        <w:gridCol w:w="1367"/>
        <w:gridCol w:w="934"/>
        <w:gridCol w:w="1609"/>
        <w:gridCol w:w="1282"/>
        <w:gridCol w:w="276"/>
      </w:tblGrid>
      <w:tr w:rsidR="004E2F3F" w:rsidRPr="004124C6" w14:paraId="315289E0" w14:textId="77777777" w:rsidTr="004E2F3F">
        <w:trPr>
          <w:trHeight w:val="300"/>
        </w:trPr>
        <w:tc>
          <w:tcPr>
            <w:tcW w:w="78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7AE291" w14:textId="77777777" w:rsidR="004E2F3F" w:rsidRPr="004124C6" w:rsidRDefault="004E2F3F" w:rsidP="004E2F3F">
            <w:pPr>
              <w:jc w:val="center"/>
              <w:rPr>
                <w:rFonts w:eastAsia="Times New Roman" w:cs="Times New Roman"/>
                <w:color w:val="000000"/>
              </w:rPr>
            </w:pPr>
            <w:r w:rsidRPr="004124C6">
              <w:rPr>
                <w:rFonts w:eastAsia="Times New Roman" w:cs="Times New Roman"/>
                <w:color w:val="000000"/>
              </w:rPr>
              <w:t>Idaho Standards Achievement Test Results for Sugar Salem School District</w:t>
            </w:r>
          </w:p>
        </w:tc>
      </w:tr>
      <w:tr w:rsidR="004E2F3F" w:rsidRPr="004124C6" w14:paraId="3E92C1FB" w14:textId="77777777" w:rsidTr="004E2F3F">
        <w:trPr>
          <w:trHeight w:val="300"/>
        </w:trPr>
        <w:tc>
          <w:tcPr>
            <w:tcW w:w="78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802EDE" w14:textId="77777777" w:rsidR="004E2F3F" w:rsidRPr="004124C6" w:rsidRDefault="004E2F3F" w:rsidP="004E2F3F">
            <w:pPr>
              <w:jc w:val="center"/>
              <w:rPr>
                <w:rFonts w:eastAsia="Times New Roman" w:cs="Times New Roman"/>
                <w:color w:val="000000"/>
              </w:rPr>
            </w:pPr>
            <w:r w:rsidRPr="004124C6">
              <w:rPr>
                <w:rFonts w:eastAsia="Times New Roman" w:cs="Times New Roman"/>
                <w:color w:val="000000"/>
              </w:rPr>
              <w:t>Percent of Students Proficient or Advanced</w:t>
            </w:r>
          </w:p>
        </w:tc>
      </w:tr>
      <w:tr w:rsidR="004E2F3F" w:rsidRPr="004124C6" w14:paraId="263AA6EF"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1F289107"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Third Grade</w:t>
            </w:r>
          </w:p>
        </w:tc>
        <w:tc>
          <w:tcPr>
            <w:tcW w:w="1367" w:type="dxa"/>
            <w:tcBorders>
              <w:top w:val="nil"/>
              <w:left w:val="nil"/>
              <w:bottom w:val="single" w:sz="4" w:space="0" w:color="auto"/>
              <w:right w:val="single" w:sz="4" w:space="0" w:color="auto"/>
            </w:tcBorders>
            <w:shd w:val="clear" w:color="auto" w:fill="auto"/>
            <w:noWrap/>
            <w:vAlign w:val="bottom"/>
            <w:hideMark/>
          </w:tcPr>
          <w:p w14:paraId="72508106"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1572A7F6"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6AA247AE"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6EA4CAB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43015C31"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04FC7A54"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322DE37"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Year</w:t>
            </w:r>
          </w:p>
        </w:tc>
        <w:tc>
          <w:tcPr>
            <w:tcW w:w="1367" w:type="dxa"/>
            <w:tcBorders>
              <w:top w:val="nil"/>
              <w:left w:val="nil"/>
              <w:bottom w:val="single" w:sz="4" w:space="0" w:color="auto"/>
              <w:right w:val="single" w:sz="4" w:space="0" w:color="auto"/>
            </w:tcBorders>
            <w:shd w:val="clear" w:color="auto" w:fill="auto"/>
            <w:noWrap/>
            <w:vAlign w:val="bottom"/>
            <w:hideMark/>
          </w:tcPr>
          <w:p w14:paraId="5BB3B11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Reading</w:t>
            </w:r>
          </w:p>
        </w:tc>
        <w:tc>
          <w:tcPr>
            <w:tcW w:w="934" w:type="dxa"/>
            <w:tcBorders>
              <w:top w:val="nil"/>
              <w:left w:val="nil"/>
              <w:bottom w:val="single" w:sz="4" w:space="0" w:color="auto"/>
              <w:right w:val="single" w:sz="4" w:space="0" w:color="auto"/>
            </w:tcBorders>
            <w:shd w:val="clear" w:color="auto" w:fill="auto"/>
            <w:noWrap/>
            <w:vAlign w:val="bottom"/>
            <w:hideMark/>
          </w:tcPr>
          <w:p w14:paraId="179D48F3"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Math</w:t>
            </w:r>
          </w:p>
        </w:tc>
        <w:tc>
          <w:tcPr>
            <w:tcW w:w="1609" w:type="dxa"/>
            <w:tcBorders>
              <w:top w:val="nil"/>
              <w:left w:val="nil"/>
              <w:bottom w:val="single" w:sz="4" w:space="0" w:color="auto"/>
              <w:right w:val="single" w:sz="4" w:space="0" w:color="auto"/>
            </w:tcBorders>
            <w:shd w:val="clear" w:color="auto" w:fill="auto"/>
            <w:noWrap/>
            <w:vAlign w:val="bottom"/>
            <w:hideMark/>
          </w:tcPr>
          <w:p w14:paraId="08044F59"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Language</w:t>
            </w:r>
          </w:p>
        </w:tc>
        <w:tc>
          <w:tcPr>
            <w:tcW w:w="1282" w:type="dxa"/>
            <w:tcBorders>
              <w:top w:val="nil"/>
              <w:left w:val="nil"/>
              <w:bottom w:val="single" w:sz="4" w:space="0" w:color="auto"/>
              <w:right w:val="single" w:sz="4" w:space="0" w:color="auto"/>
            </w:tcBorders>
            <w:shd w:val="clear" w:color="auto" w:fill="auto"/>
            <w:noWrap/>
            <w:vAlign w:val="bottom"/>
            <w:hideMark/>
          </w:tcPr>
          <w:p w14:paraId="2864BE3C"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Science</w:t>
            </w:r>
          </w:p>
        </w:tc>
        <w:tc>
          <w:tcPr>
            <w:tcW w:w="143" w:type="dxa"/>
            <w:tcBorders>
              <w:top w:val="nil"/>
              <w:left w:val="nil"/>
              <w:bottom w:val="single" w:sz="4" w:space="0" w:color="auto"/>
              <w:right w:val="single" w:sz="4" w:space="0" w:color="auto"/>
            </w:tcBorders>
            <w:shd w:val="clear" w:color="auto" w:fill="auto"/>
            <w:noWrap/>
            <w:vAlign w:val="bottom"/>
            <w:hideMark/>
          </w:tcPr>
          <w:p w14:paraId="3BE2C06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3197D6E5"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64ED977E"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09D9B8B5"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94.6</w:t>
            </w:r>
          </w:p>
        </w:tc>
        <w:tc>
          <w:tcPr>
            <w:tcW w:w="934" w:type="dxa"/>
            <w:tcBorders>
              <w:top w:val="nil"/>
              <w:left w:val="nil"/>
              <w:bottom w:val="single" w:sz="4" w:space="0" w:color="auto"/>
              <w:right w:val="single" w:sz="4" w:space="0" w:color="auto"/>
            </w:tcBorders>
            <w:shd w:val="clear" w:color="auto" w:fill="auto"/>
            <w:noWrap/>
            <w:vAlign w:val="bottom"/>
            <w:hideMark/>
          </w:tcPr>
          <w:p w14:paraId="008FBBDE"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94.5</w:t>
            </w:r>
          </w:p>
        </w:tc>
        <w:tc>
          <w:tcPr>
            <w:tcW w:w="1609" w:type="dxa"/>
            <w:tcBorders>
              <w:top w:val="nil"/>
              <w:left w:val="nil"/>
              <w:bottom w:val="single" w:sz="4" w:space="0" w:color="auto"/>
              <w:right w:val="single" w:sz="4" w:space="0" w:color="auto"/>
            </w:tcBorders>
            <w:shd w:val="clear" w:color="auto" w:fill="auto"/>
            <w:noWrap/>
            <w:vAlign w:val="bottom"/>
            <w:hideMark/>
          </w:tcPr>
          <w:p w14:paraId="2526EB66"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70.7</w:t>
            </w:r>
          </w:p>
        </w:tc>
        <w:tc>
          <w:tcPr>
            <w:tcW w:w="1282" w:type="dxa"/>
            <w:tcBorders>
              <w:top w:val="nil"/>
              <w:left w:val="nil"/>
              <w:bottom w:val="single" w:sz="4" w:space="0" w:color="auto"/>
              <w:right w:val="single" w:sz="4" w:space="0" w:color="auto"/>
            </w:tcBorders>
            <w:shd w:val="clear" w:color="auto" w:fill="auto"/>
            <w:noWrap/>
            <w:vAlign w:val="bottom"/>
            <w:hideMark/>
          </w:tcPr>
          <w:p w14:paraId="612160ED"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5890444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12963BF8"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91BE22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2DBF357A"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94.4</w:t>
            </w:r>
          </w:p>
        </w:tc>
        <w:tc>
          <w:tcPr>
            <w:tcW w:w="934" w:type="dxa"/>
            <w:tcBorders>
              <w:top w:val="nil"/>
              <w:left w:val="nil"/>
              <w:bottom w:val="single" w:sz="4" w:space="0" w:color="auto"/>
              <w:right w:val="single" w:sz="4" w:space="0" w:color="auto"/>
            </w:tcBorders>
            <w:shd w:val="clear" w:color="auto" w:fill="auto"/>
            <w:noWrap/>
            <w:vAlign w:val="bottom"/>
            <w:hideMark/>
          </w:tcPr>
          <w:p w14:paraId="1B735E37"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95.3</w:t>
            </w:r>
          </w:p>
        </w:tc>
        <w:tc>
          <w:tcPr>
            <w:tcW w:w="1609" w:type="dxa"/>
            <w:tcBorders>
              <w:top w:val="nil"/>
              <w:left w:val="nil"/>
              <w:bottom w:val="single" w:sz="4" w:space="0" w:color="auto"/>
              <w:right w:val="single" w:sz="4" w:space="0" w:color="auto"/>
            </w:tcBorders>
            <w:shd w:val="clear" w:color="auto" w:fill="auto"/>
            <w:noWrap/>
            <w:vAlign w:val="bottom"/>
            <w:hideMark/>
          </w:tcPr>
          <w:p w14:paraId="33F2361A"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78.3</w:t>
            </w:r>
          </w:p>
        </w:tc>
        <w:tc>
          <w:tcPr>
            <w:tcW w:w="1282" w:type="dxa"/>
            <w:tcBorders>
              <w:top w:val="nil"/>
              <w:left w:val="nil"/>
              <w:bottom w:val="single" w:sz="4" w:space="0" w:color="auto"/>
              <w:right w:val="single" w:sz="4" w:space="0" w:color="auto"/>
            </w:tcBorders>
            <w:shd w:val="clear" w:color="auto" w:fill="auto"/>
            <w:noWrap/>
            <w:vAlign w:val="bottom"/>
            <w:hideMark/>
          </w:tcPr>
          <w:p w14:paraId="6E126047"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5204860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3ED3862F"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8875DE1"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Fourth Grade</w:t>
            </w:r>
          </w:p>
        </w:tc>
        <w:tc>
          <w:tcPr>
            <w:tcW w:w="1367" w:type="dxa"/>
            <w:tcBorders>
              <w:top w:val="nil"/>
              <w:left w:val="nil"/>
              <w:bottom w:val="single" w:sz="4" w:space="0" w:color="auto"/>
              <w:right w:val="single" w:sz="4" w:space="0" w:color="auto"/>
            </w:tcBorders>
            <w:shd w:val="clear" w:color="auto" w:fill="auto"/>
            <w:noWrap/>
            <w:vAlign w:val="bottom"/>
            <w:hideMark/>
          </w:tcPr>
          <w:p w14:paraId="6C2950D6"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080F0241"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42D6294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2CFAE62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305B6F8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6B39741F"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3CF8C9E"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5C52778B"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90.5</w:t>
            </w:r>
          </w:p>
        </w:tc>
        <w:tc>
          <w:tcPr>
            <w:tcW w:w="934" w:type="dxa"/>
            <w:tcBorders>
              <w:top w:val="nil"/>
              <w:left w:val="nil"/>
              <w:bottom w:val="single" w:sz="4" w:space="0" w:color="auto"/>
              <w:right w:val="single" w:sz="4" w:space="0" w:color="auto"/>
            </w:tcBorders>
            <w:shd w:val="clear" w:color="auto" w:fill="auto"/>
            <w:noWrap/>
            <w:vAlign w:val="bottom"/>
            <w:hideMark/>
          </w:tcPr>
          <w:p w14:paraId="62C0E9C8"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87.2</w:t>
            </w:r>
          </w:p>
        </w:tc>
        <w:tc>
          <w:tcPr>
            <w:tcW w:w="1609" w:type="dxa"/>
            <w:tcBorders>
              <w:top w:val="nil"/>
              <w:left w:val="nil"/>
              <w:bottom w:val="single" w:sz="4" w:space="0" w:color="auto"/>
              <w:right w:val="single" w:sz="4" w:space="0" w:color="auto"/>
            </w:tcBorders>
            <w:shd w:val="clear" w:color="auto" w:fill="auto"/>
            <w:noWrap/>
            <w:vAlign w:val="bottom"/>
            <w:hideMark/>
          </w:tcPr>
          <w:p w14:paraId="1DD59924"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89.9</w:t>
            </w:r>
          </w:p>
        </w:tc>
        <w:tc>
          <w:tcPr>
            <w:tcW w:w="1282" w:type="dxa"/>
            <w:tcBorders>
              <w:top w:val="nil"/>
              <w:left w:val="nil"/>
              <w:bottom w:val="single" w:sz="4" w:space="0" w:color="auto"/>
              <w:right w:val="single" w:sz="4" w:space="0" w:color="auto"/>
            </w:tcBorders>
            <w:shd w:val="clear" w:color="auto" w:fill="auto"/>
            <w:noWrap/>
            <w:vAlign w:val="bottom"/>
            <w:hideMark/>
          </w:tcPr>
          <w:p w14:paraId="2660BABE"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67E8DB7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3715F6C3"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1628B310"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326A3292"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93.8</w:t>
            </w:r>
          </w:p>
        </w:tc>
        <w:tc>
          <w:tcPr>
            <w:tcW w:w="934" w:type="dxa"/>
            <w:tcBorders>
              <w:top w:val="nil"/>
              <w:left w:val="nil"/>
              <w:bottom w:val="single" w:sz="4" w:space="0" w:color="auto"/>
              <w:right w:val="single" w:sz="4" w:space="0" w:color="auto"/>
            </w:tcBorders>
            <w:shd w:val="clear" w:color="auto" w:fill="auto"/>
            <w:noWrap/>
            <w:vAlign w:val="bottom"/>
            <w:hideMark/>
          </w:tcPr>
          <w:p w14:paraId="2F22E900"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92.7</w:t>
            </w:r>
          </w:p>
        </w:tc>
        <w:tc>
          <w:tcPr>
            <w:tcW w:w="1609" w:type="dxa"/>
            <w:tcBorders>
              <w:top w:val="nil"/>
              <w:left w:val="nil"/>
              <w:bottom w:val="single" w:sz="4" w:space="0" w:color="auto"/>
              <w:right w:val="single" w:sz="4" w:space="0" w:color="auto"/>
            </w:tcBorders>
            <w:shd w:val="clear" w:color="auto" w:fill="auto"/>
            <w:noWrap/>
            <w:vAlign w:val="bottom"/>
            <w:hideMark/>
          </w:tcPr>
          <w:p w14:paraId="6951764C"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91.7</w:t>
            </w:r>
          </w:p>
        </w:tc>
        <w:tc>
          <w:tcPr>
            <w:tcW w:w="1282" w:type="dxa"/>
            <w:tcBorders>
              <w:top w:val="nil"/>
              <w:left w:val="nil"/>
              <w:bottom w:val="single" w:sz="4" w:space="0" w:color="auto"/>
              <w:right w:val="single" w:sz="4" w:space="0" w:color="auto"/>
            </w:tcBorders>
            <w:shd w:val="clear" w:color="auto" w:fill="auto"/>
            <w:noWrap/>
            <w:vAlign w:val="bottom"/>
            <w:hideMark/>
          </w:tcPr>
          <w:p w14:paraId="75341E8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6B83B72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3C653066"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60A8551B"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Fifth Grade</w:t>
            </w:r>
          </w:p>
        </w:tc>
        <w:tc>
          <w:tcPr>
            <w:tcW w:w="1367" w:type="dxa"/>
            <w:tcBorders>
              <w:top w:val="nil"/>
              <w:left w:val="nil"/>
              <w:bottom w:val="single" w:sz="4" w:space="0" w:color="auto"/>
              <w:right w:val="single" w:sz="4" w:space="0" w:color="auto"/>
            </w:tcBorders>
            <w:shd w:val="clear" w:color="auto" w:fill="auto"/>
            <w:noWrap/>
            <w:vAlign w:val="bottom"/>
            <w:hideMark/>
          </w:tcPr>
          <w:p w14:paraId="34D5C47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07DF43BB"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1B36146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04B8B6F7"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3D4FE08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30A3881F"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10FE89FB"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10001C42"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89.3</w:t>
            </w:r>
          </w:p>
        </w:tc>
        <w:tc>
          <w:tcPr>
            <w:tcW w:w="934" w:type="dxa"/>
            <w:tcBorders>
              <w:top w:val="nil"/>
              <w:left w:val="nil"/>
              <w:bottom w:val="single" w:sz="4" w:space="0" w:color="auto"/>
              <w:right w:val="single" w:sz="4" w:space="0" w:color="auto"/>
            </w:tcBorders>
            <w:shd w:val="clear" w:color="auto" w:fill="auto"/>
            <w:noWrap/>
            <w:vAlign w:val="bottom"/>
            <w:hideMark/>
          </w:tcPr>
          <w:p w14:paraId="6F48BAAF"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85.3</w:t>
            </w:r>
          </w:p>
        </w:tc>
        <w:tc>
          <w:tcPr>
            <w:tcW w:w="1609" w:type="dxa"/>
            <w:tcBorders>
              <w:top w:val="nil"/>
              <w:left w:val="nil"/>
              <w:bottom w:val="single" w:sz="4" w:space="0" w:color="auto"/>
              <w:right w:val="single" w:sz="4" w:space="0" w:color="auto"/>
            </w:tcBorders>
            <w:shd w:val="clear" w:color="auto" w:fill="auto"/>
            <w:noWrap/>
            <w:vAlign w:val="bottom"/>
            <w:hideMark/>
          </w:tcPr>
          <w:p w14:paraId="542EB9F1"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78.5</w:t>
            </w:r>
          </w:p>
        </w:tc>
        <w:tc>
          <w:tcPr>
            <w:tcW w:w="1282" w:type="dxa"/>
            <w:tcBorders>
              <w:top w:val="nil"/>
              <w:left w:val="nil"/>
              <w:bottom w:val="single" w:sz="4" w:space="0" w:color="auto"/>
              <w:right w:val="single" w:sz="4" w:space="0" w:color="auto"/>
            </w:tcBorders>
            <w:shd w:val="clear" w:color="auto" w:fill="auto"/>
            <w:noWrap/>
            <w:vAlign w:val="bottom"/>
            <w:hideMark/>
          </w:tcPr>
          <w:p w14:paraId="1FA041D2"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72.8</w:t>
            </w:r>
          </w:p>
        </w:tc>
        <w:tc>
          <w:tcPr>
            <w:tcW w:w="143" w:type="dxa"/>
            <w:tcBorders>
              <w:top w:val="nil"/>
              <w:left w:val="nil"/>
              <w:bottom w:val="single" w:sz="4" w:space="0" w:color="auto"/>
              <w:right w:val="single" w:sz="4" w:space="0" w:color="auto"/>
            </w:tcBorders>
            <w:shd w:val="clear" w:color="auto" w:fill="auto"/>
            <w:noWrap/>
            <w:vAlign w:val="bottom"/>
            <w:hideMark/>
          </w:tcPr>
          <w:p w14:paraId="6209E503"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4089D18C"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CA9D38C"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6A2563DE"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86.9</w:t>
            </w:r>
          </w:p>
        </w:tc>
        <w:tc>
          <w:tcPr>
            <w:tcW w:w="934" w:type="dxa"/>
            <w:tcBorders>
              <w:top w:val="nil"/>
              <w:left w:val="nil"/>
              <w:bottom w:val="single" w:sz="4" w:space="0" w:color="auto"/>
              <w:right w:val="single" w:sz="4" w:space="0" w:color="auto"/>
            </w:tcBorders>
            <w:shd w:val="clear" w:color="auto" w:fill="auto"/>
            <w:noWrap/>
            <w:vAlign w:val="bottom"/>
            <w:hideMark/>
          </w:tcPr>
          <w:p w14:paraId="37753CD3"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84.6</w:t>
            </w:r>
          </w:p>
        </w:tc>
        <w:tc>
          <w:tcPr>
            <w:tcW w:w="1609" w:type="dxa"/>
            <w:tcBorders>
              <w:top w:val="nil"/>
              <w:left w:val="nil"/>
              <w:bottom w:val="single" w:sz="4" w:space="0" w:color="auto"/>
              <w:right w:val="single" w:sz="4" w:space="0" w:color="auto"/>
            </w:tcBorders>
            <w:shd w:val="clear" w:color="auto" w:fill="auto"/>
            <w:noWrap/>
            <w:vAlign w:val="bottom"/>
            <w:hideMark/>
          </w:tcPr>
          <w:p w14:paraId="27AB4A30"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83.1</w:t>
            </w:r>
          </w:p>
        </w:tc>
        <w:tc>
          <w:tcPr>
            <w:tcW w:w="1282" w:type="dxa"/>
            <w:tcBorders>
              <w:top w:val="nil"/>
              <w:left w:val="nil"/>
              <w:bottom w:val="single" w:sz="4" w:space="0" w:color="auto"/>
              <w:right w:val="single" w:sz="4" w:space="0" w:color="auto"/>
            </w:tcBorders>
            <w:shd w:val="clear" w:color="auto" w:fill="auto"/>
            <w:noWrap/>
            <w:vAlign w:val="bottom"/>
            <w:hideMark/>
          </w:tcPr>
          <w:p w14:paraId="7149DD9D"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83.5</w:t>
            </w:r>
          </w:p>
        </w:tc>
        <w:tc>
          <w:tcPr>
            <w:tcW w:w="143" w:type="dxa"/>
            <w:tcBorders>
              <w:top w:val="nil"/>
              <w:left w:val="nil"/>
              <w:bottom w:val="single" w:sz="4" w:space="0" w:color="auto"/>
              <w:right w:val="single" w:sz="4" w:space="0" w:color="auto"/>
            </w:tcBorders>
            <w:shd w:val="clear" w:color="auto" w:fill="auto"/>
            <w:noWrap/>
            <w:vAlign w:val="bottom"/>
            <w:hideMark/>
          </w:tcPr>
          <w:p w14:paraId="39C7C97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5388444E"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238BB7C"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Sixth Grade</w:t>
            </w:r>
          </w:p>
        </w:tc>
        <w:tc>
          <w:tcPr>
            <w:tcW w:w="1367" w:type="dxa"/>
            <w:tcBorders>
              <w:top w:val="nil"/>
              <w:left w:val="nil"/>
              <w:bottom w:val="single" w:sz="4" w:space="0" w:color="auto"/>
              <w:right w:val="single" w:sz="4" w:space="0" w:color="auto"/>
            </w:tcBorders>
            <w:shd w:val="clear" w:color="auto" w:fill="auto"/>
            <w:noWrap/>
            <w:vAlign w:val="bottom"/>
            <w:hideMark/>
          </w:tcPr>
          <w:p w14:paraId="557D2C6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3E1E747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3167F24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7BC61B80"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7A1A06E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6BE095A1"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DB1439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047A0CB6"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93.8</w:t>
            </w:r>
          </w:p>
        </w:tc>
        <w:tc>
          <w:tcPr>
            <w:tcW w:w="934" w:type="dxa"/>
            <w:tcBorders>
              <w:top w:val="nil"/>
              <w:left w:val="nil"/>
              <w:bottom w:val="single" w:sz="4" w:space="0" w:color="auto"/>
              <w:right w:val="single" w:sz="4" w:space="0" w:color="auto"/>
            </w:tcBorders>
            <w:shd w:val="clear" w:color="auto" w:fill="auto"/>
            <w:noWrap/>
            <w:vAlign w:val="bottom"/>
            <w:hideMark/>
          </w:tcPr>
          <w:p w14:paraId="59465F55"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95.5</w:t>
            </w:r>
          </w:p>
        </w:tc>
        <w:tc>
          <w:tcPr>
            <w:tcW w:w="1609" w:type="dxa"/>
            <w:tcBorders>
              <w:top w:val="nil"/>
              <w:left w:val="nil"/>
              <w:bottom w:val="single" w:sz="4" w:space="0" w:color="auto"/>
              <w:right w:val="single" w:sz="4" w:space="0" w:color="auto"/>
            </w:tcBorders>
            <w:shd w:val="clear" w:color="auto" w:fill="auto"/>
            <w:noWrap/>
            <w:vAlign w:val="bottom"/>
            <w:hideMark/>
          </w:tcPr>
          <w:p w14:paraId="7BC42913"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87.3</w:t>
            </w:r>
          </w:p>
        </w:tc>
        <w:tc>
          <w:tcPr>
            <w:tcW w:w="1282" w:type="dxa"/>
            <w:tcBorders>
              <w:top w:val="nil"/>
              <w:left w:val="nil"/>
              <w:bottom w:val="single" w:sz="4" w:space="0" w:color="auto"/>
              <w:right w:val="single" w:sz="4" w:space="0" w:color="auto"/>
            </w:tcBorders>
            <w:shd w:val="clear" w:color="auto" w:fill="auto"/>
            <w:noWrap/>
            <w:vAlign w:val="bottom"/>
            <w:hideMark/>
          </w:tcPr>
          <w:p w14:paraId="2F68BF01"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60746200"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569CEE58"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1D9367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250AC873"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88.5</w:t>
            </w:r>
          </w:p>
        </w:tc>
        <w:tc>
          <w:tcPr>
            <w:tcW w:w="934" w:type="dxa"/>
            <w:tcBorders>
              <w:top w:val="nil"/>
              <w:left w:val="nil"/>
              <w:bottom w:val="single" w:sz="4" w:space="0" w:color="auto"/>
              <w:right w:val="single" w:sz="4" w:space="0" w:color="auto"/>
            </w:tcBorders>
            <w:shd w:val="clear" w:color="auto" w:fill="auto"/>
            <w:noWrap/>
            <w:vAlign w:val="bottom"/>
            <w:hideMark/>
          </w:tcPr>
          <w:p w14:paraId="29B8A21F"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87.6</w:t>
            </w:r>
          </w:p>
        </w:tc>
        <w:tc>
          <w:tcPr>
            <w:tcW w:w="1609" w:type="dxa"/>
            <w:tcBorders>
              <w:top w:val="nil"/>
              <w:left w:val="nil"/>
              <w:bottom w:val="single" w:sz="4" w:space="0" w:color="auto"/>
              <w:right w:val="single" w:sz="4" w:space="0" w:color="auto"/>
            </w:tcBorders>
            <w:shd w:val="clear" w:color="auto" w:fill="auto"/>
            <w:noWrap/>
            <w:vAlign w:val="bottom"/>
            <w:hideMark/>
          </w:tcPr>
          <w:p w14:paraId="2B303789"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78.8</w:t>
            </w:r>
          </w:p>
        </w:tc>
        <w:tc>
          <w:tcPr>
            <w:tcW w:w="1282" w:type="dxa"/>
            <w:tcBorders>
              <w:top w:val="nil"/>
              <w:left w:val="nil"/>
              <w:bottom w:val="single" w:sz="4" w:space="0" w:color="auto"/>
              <w:right w:val="single" w:sz="4" w:space="0" w:color="auto"/>
            </w:tcBorders>
            <w:shd w:val="clear" w:color="auto" w:fill="auto"/>
            <w:noWrap/>
            <w:vAlign w:val="bottom"/>
            <w:hideMark/>
          </w:tcPr>
          <w:p w14:paraId="73CF460D"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71BF654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21C42ED4"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5D707D8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Seventh Grade</w:t>
            </w:r>
          </w:p>
        </w:tc>
        <w:tc>
          <w:tcPr>
            <w:tcW w:w="1367" w:type="dxa"/>
            <w:tcBorders>
              <w:top w:val="nil"/>
              <w:left w:val="nil"/>
              <w:bottom w:val="single" w:sz="4" w:space="0" w:color="auto"/>
              <w:right w:val="single" w:sz="4" w:space="0" w:color="auto"/>
            </w:tcBorders>
            <w:shd w:val="clear" w:color="auto" w:fill="auto"/>
            <w:noWrap/>
            <w:vAlign w:val="bottom"/>
            <w:hideMark/>
          </w:tcPr>
          <w:p w14:paraId="3F8DBDC0"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3BB550A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35E50C90"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2F1FB2A0"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6E14747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1955D356"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7E4546C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42B8BF8B"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94.9</w:t>
            </w:r>
          </w:p>
        </w:tc>
        <w:tc>
          <w:tcPr>
            <w:tcW w:w="934" w:type="dxa"/>
            <w:tcBorders>
              <w:top w:val="nil"/>
              <w:left w:val="nil"/>
              <w:bottom w:val="single" w:sz="4" w:space="0" w:color="auto"/>
              <w:right w:val="single" w:sz="4" w:space="0" w:color="auto"/>
            </w:tcBorders>
            <w:shd w:val="clear" w:color="auto" w:fill="auto"/>
            <w:noWrap/>
            <w:vAlign w:val="bottom"/>
            <w:hideMark/>
          </w:tcPr>
          <w:p w14:paraId="44991887"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90.7</w:t>
            </w:r>
          </w:p>
        </w:tc>
        <w:tc>
          <w:tcPr>
            <w:tcW w:w="1609" w:type="dxa"/>
            <w:tcBorders>
              <w:top w:val="nil"/>
              <w:left w:val="nil"/>
              <w:bottom w:val="single" w:sz="4" w:space="0" w:color="auto"/>
              <w:right w:val="single" w:sz="4" w:space="0" w:color="auto"/>
            </w:tcBorders>
            <w:shd w:val="clear" w:color="auto" w:fill="auto"/>
            <w:noWrap/>
            <w:vAlign w:val="bottom"/>
            <w:hideMark/>
          </w:tcPr>
          <w:p w14:paraId="404ED580"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83.8</w:t>
            </w:r>
          </w:p>
        </w:tc>
        <w:tc>
          <w:tcPr>
            <w:tcW w:w="1282" w:type="dxa"/>
            <w:tcBorders>
              <w:top w:val="nil"/>
              <w:left w:val="nil"/>
              <w:bottom w:val="single" w:sz="4" w:space="0" w:color="auto"/>
              <w:right w:val="single" w:sz="4" w:space="0" w:color="auto"/>
            </w:tcBorders>
            <w:shd w:val="clear" w:color="auto" w:fill="auto"/>
            <w:noWrap/>
            <w:vAlign w:val="bottom"/>
            <w:hideMark/>
          </w:tcPr>
          <w:p w14:paraId="2B615CE7"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59.3</w:t>
            </w:r>
          </w:p>
        </w:tc>
        <w:tc>
          <w:tcPr>
            <w:tcW w:w="143" w:type="dxa"/>
            <w:tcBorders>
              <w:top w:val="nil"/>
              <w:left w:val="nil"/>
              <w:bottom w:val="single" w:sz="4" w:space="0" w:color="auto"/>
              <w:right w:val="single" w:sz="4" w:space="0" w:color="auto"/>
            </w:tcBorders>
            <w:shd w:val="clear" w:color="auto" w:fill="auto"/>
            <w:noWrap/>
            <w:vAlign w:val="bottom"/>
            <w:hideMark/>
          </w:tcPr>
          <w:p w14:paraId="5135D5B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59B0D53D"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0C9940A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6E51A878"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90.9</w:t>
            </w:r>
          </w:p>
        </w:tc>
        <w:tc>
          <w:tcPr>
            <w:tcW w:w="934" w:type="dxa"/>
            <w:tcBorders>
              <w:top w:val="nil"/>
              <w:left w:val="nil"/>
              <w:bottom w:val="single" w:sz="4" w:space="0" w:color="auto"/>
              <w:right w:val="single" w:sz="4" w:space="0" w:color="auto"/>
            </w:tcBorders>
            <w:shd w:val="clear" w:color="auto" w:fill="auto"/>
            <w:noWrap/>
            <w:vAlign w:val="bottom"/>
            <w:hideMark/>
          </w:tcPr>
          <w:p w14:paraId="4DB8FC14"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86.5</w:t>
            </w:r>
          </w:p>
        </w:tc>
        <w:tc>
          <w:tcPr>
            <w:tcW w:w="1609" w:type="dxa"/>
            <w:tcBorders>
              <w:top w:val="nil"/>
              <w:left w:val="nil"/>
              <w:bottom w:val="single" w:sz="4" w:space="0" w:color="auto"/>
              <w:right w:val="single" w:sz="4" w:space="0" w:color="auto"/>
            </w:tcBorders>
            <w:shd w:val="clear" w:color="auto" w:fill="auto"/>
            <w:noWrap/>
            <w:vAlign w:val="bottom"/>
            <w:hideMark/>
          </w:tcPr>
          <w:p w14:paraId="4CAB681A"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84.1</w:t>
            </w:r>
          </w:p>
        </w:tc>
        <w:tc>
          <w:tcPr>
            <w:tcW w:w="1282" w:type="dxa"/>
            <w:tcBorders>
              <w:top w:val="nil"/>
              <w:left w:val="nil"/>
              <w:bottom w:val="single" w:sz="4" w:space="0" w:color="auto"/>
              <w:right w:val="single" w:sz="4" w:space="0" w:color="auto"/>
            </w:tcBorders>
            <w:shd w:val="clear" w:color="auto" w:fill="auto"/>
            <w:noWrap/>
            <w:vAlign w:val="bottom"/>
            <w:hideMark/>
          </w:tcPr>
          <w:p w14:paraId="66C5894E"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65.8</w:t>
            </w:r>
          </w:p>
        </w:tc>
        <w:tc>
          <w:tcPr>
            <w:tcW w:w="143" w:type="dxa"/>
            <w:tcBorders>
              <w:top w:val="nil"/>
              <w:left w:val="nil"/>
              <w:bottom w:val="single" w:sz="4" w:space="0" w:color="auto"/>
              <w:right w:val="single" w:sz="4" w:space="0" w:color="auto"/>
            </w:tcBorders>
            <w:shd w:val="clear" w:color="auto" w:fill="auto"/>
            <w:noWrap/>
            <w:vAlign w:val="bottom"/>
            <w:hideMark/>
          </w:tcPr>
          <w:p w14:paraId="433169B3"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0237FAE6"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6FF15D7F"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Eighth Grade</w:t>
            </w:r>
          </w:p>
        </w:tc>
        <w:tc>
          <w:tcPr>
            <w:tcW w:w="1367" w:type="dxa"/>
            <w:tcBorders>
              <w:top w:val="nil"/>
              <w:left w:val="nil"/>
              <w:bottom w:val="single" w:sz="4" w:space="0" w:color="auto"/>
              <w:right w:val="single" w:sz="4" w:space="0" w:color="auto"/>
            </w:tcBorders>
            <w:shd w:val="clear" w:color="auto" w:fill="auto"/>
            <w:noWrap/>
            <w:vAlign w:val="bottom"/>
            <w:hideMark/>
          </w:tcPr>
          <w:p w14:paraId="199CD743"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30FADE36"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232B924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5997DE19"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32304E48"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1CCEA18E"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8A0FBC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12E70FC8"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97.7</w:t>
            </w:r>
          </w:p>
        </w:tc>
        <w:tc>
          <w:tcPr>
            <w:tcW w:w="934" w:type="dxa"/>
            <w:tcBorders>
              <w:top w:val="nil"/>
              <w:left w:val="nil"/>
              <w:bottom w:val="single" w:sz="4" w:space="0" w:color="auto"/>
              <w:right w:val="single" w:sz="4" w:space="0" w:color="auto"/>
            </w:tcBorders>
            <w:shd w:val="clear" w:color="auto" w:fill="auto"/>
            <w:noWrap/>
            <w:vAlign w:val="bottom"/>
            <w:hideMark/>
          </w:tcPr>
          <w:p w14:paraId="45552F04"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89.7</w:t>
            </w:r>
          </w:p>
        </w:tc>
        <w:tc>
          <w:tcPr>
            <w:tcW w:w="1609" w:type="dxa"/>
            <w:tcBorders>
              <w:top w:val="nil"/>
              <w:left w:val="nil"/>
              <w:bottom w:val="single" w:sz="4" w:space="0" w:color="auto"/>
              <w:right w:val="single" w:sz="4" w:space="0" w:color="auto"/>
            </w:tcBorders>
            <w:shd w:val="clear" w:color="auto" w:fill="auto"/>
            <w:noWrap/>
            <w:vAlign w:val="bottom"/>
            <w:hideMark/>
          </w:tcPr>
          <w:p w14:paraId="6FF9919B"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81.3</w:t>
            </w:r>
          </w:p>
        </w:tc>
        <w:tc>
          <w:tcPr>
            <w:tcW w:w="1282" w:type="dxa"/>
            <w:tcBorders>
              <w:top w:val="nil"/>
              <w:left w:val="nil"/>
              <w:bottom w:val="single" w:sz="4" w:space="0" w:color="auto"/>
              <w:right w:val="single" w:sz="4" w:space="0" w:color="auto"/>
            </w:tcBorders>
            <w:shd w:val="clear" w:color="auto" w:fill="auto"/>
            <w:noWrap/>
            <w:vAlign w:val="bottom"/>
            <w:hideMark/>
          </w:tcPr>
          <w:p w14:paraId="5453C96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2D61D254"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375AC28A"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E18918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4F942383"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97.6</w:t>
            </w:r>
          </w:p>
        </w:tc>
        <w:tc>
          <w:tcPr>
            <w:tcW w:w="934" w:type="dxa"/>
            <w:tcBorders>
              <w:top w:val="nil"/>
              <w:left w:val="nil"/>
              <w:bottom w:val="single" w:sz="4" w:space="0" w:color="auto"/>
              <w:right w:val="single" w:sz="4" w:space="0" w:color="auto"/>
            </w:tcBorders>
            <w:shd w:val="clear" w:color="auto" w:fill="auto"/>
            <w:noWrap/>
            <w:vAlign w:val="bottom"/>
            <w:hideMark/>
          </w:tcPr>
          <w:p w14:paraId="01234444"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92.8</w:t>
            </w:r>
          </w:p>
        </w:tc>
        <w:tc>
          <w:tcPr>
            <w:tcW w:w="1609" w:type="dxa"/>
            <w:tcBorders>
              <w:top w:val="nil"/>
              <w:left w:val="nil"/>
              <w:bottom w:val="single" w:sz="4" w:space="0" w:color="auto"/>
              <w:right w:val="single" w:sz="4" w:space="0" w:color="auto"/>
            </w:tcBorders>
            <w:shd w:val="clear" w:color="auto" w:fill="auto"/>
            <w:noWrap/>
            <w:vAlign w:val="bottom"/>
            <w:hideMark/>
          </w:tcPr>
          <w:p w14:paraId="40FE98DA"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87.1</w:t>
            </w:r>
          </w:p>
        </w:tc>
        <w:tc>
          <w:tcPr>
            <w:tcW w:w="1282" w:type="dxa"/>
            <w:tcBorders>
              <w:top w:val="nil"/>
              <w:left w:val="nil"/>
              <w:bottom w:val="single" w:sz="4" w:space="0" w:color="auto"/>
              <w:right w:val="single" w:sz="4" w:space="0" w:color="auto"/>
            </w:tcBorders>
            <w:shd w:val="clear" w:color="auto" w:fill="auto"/>
            <w:noWrap/>
            <w:vAlign w:val="bottom"/>
            <w:hideMark/>
          </w:tcPr>
          <w:p w14:paraId="023ACD39"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24DFC379"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77094751"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2FE600D9"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Tenth Grade</w:t>
            </w:r>
          </w:p>
        </w:tc>
        <w:tc>
          <w:tcPr>
            <w:tcW w:w="1367" w:type="dxa"/>
            <w:tcBorders>
              <w:top w:val="nil"/>
              <w:left w:val="nil"/>
              <w:bottom w:val="single" w:sz="4" w:space="0" w:color="auto"/>
              <w:right w:val="single" w:sz="4" w:space="0" w:color="auto"/>
            </w:tcBorders>
            <w:shd w:val="clear" w:color="auto" w:fill="auto"/>
            <w:noWrap/>
            <w:vAlign w:val="bottom"/>
            <w:hideMark/>
          </w:tcPr>
          <w:p w14:paraId="25BB611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934" w:type="dxa"/>
            <w:tcBorders>
              <w:top w:val="nil"/>
              <w:left w:val="nil"/>
              <w:bottom w:val="single" w:sz="4" w:space="0" w:color="auto"/>
              <w:right w:val="single" w:sz="4" w:space="0" w:color="auto"/>
            </w:tcBorders>
            <w:shd w:val="clear" w:color="auto" w:fill="auto"/>
            <w:noWrap/>
            <w:vAlign w:val="bottom"/>
            <w:hideMark/>
          </w:tcPr>
          <w:p w14:paraId="2087BA0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609" w:type="dxa"/>
            <w:tcBorders>
              <w:top w:val="nil"/>
              <w:left w:val="nil"/>
              <w:bottom w:val="single" w:sz="4" w:space="0" w:color="auto"/>
              <w:right w:val="single" w:sz="4" w:space="0" w:color="auto"/>
            </w:tcBorders>
            <w:shd w:val="clear" w:color="auto" w:fill="auto"/>
            <w:noWrap/>
            <w:vAlign w:val="bottom"/>
            <w:hideMark/>
          </w:tcPr>
          <w:p w14:paraId="11F81A6D"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282" w:type="dxa"/>
            <w:tcBorders>
              <w:top w:val="nil"/>
              <w:left w:val="nil"/>
              <w:bottom w:val="single" w:sz="4" w:space="0" w:color="auto"/>
              <w:right w:val="single" w:sz="4" w:space="0" w:color="auto"/>
            </w:tcBorders>
            <w:shd w:val="clear" w:color="auto" w:fill="auto"/>
            <w:noWrap/>
            <w:vAlign w:val="bottom"/>
            <w:hideMark/>
          </w:tcPr>
          <w:p w14:paraId="761A7B7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c>
          <w:tcPr>
            <w:tcW w:w="143" w:type="dxa"/>
            <w:tcBorders>
              <w:top w:val="nil"/>
              <w:left w:val="nil"/>
              <w:bottom w:val="single" w:sz="4" w:space="0" w:color="auto"/>
              <w:right w:val="single" w:sz="4" w:space="0" w:color="auto"/>
            </w:tcBorders>
            <w:shd w:val="clear" w:color="auto" w:fill="auto"/>
            <w:noWrap/>
            <w:vAlign w:val="bottom"/>
            <w:hideMark/>
          </w:tcPr>
          <w:p w14:paraId="70FEB8ED"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1BE56D9D"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3A01EBEE"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2011 - 2012</w:t>
            </w:r>
          </w:p>
        </w:tc>
        <w:tc>
          <w:tcPr>
            <w:tcW w:w="1367" w:type="dxa"/>
            <w:tcBorders>
              <w:top w:val="nil"/>
              <w:left w:val="nil"/>
              <w:bottom w:val="single" w:sz="4" w:space="0" w:color="auto"/>
              <w:right w:val="single" w:sz="4" w:space="0" w:color="auto"/>
            </w:tcBorders>
            <w:shd w:val="clear" w:color="auto" w:fill="auto"/>
            <w:noWrap/>
            <w:vAlign w:val="bottom"/>
            <w:hideMark/>
          </w:tcPr>
          <w:p w14:paraId="76C4ECE3"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99.1</w:t>
            </w:r>
          </w:p>
        </w:tc>
        <w:tc>
          <w:tcPr>
            <w:tcW w:w="934" w:type="dxa"/>
            <w:tcBorders>
              <w:top w:val="nil"/>
              <w:left w:val="nil"/>
              <w:bottom w:val="single" w:sz="4" w:space="0" w:color="auto"/>
              <w:right w:val="single" w:sz="4" w:space="0" w:color="auto"/>
            </w:tcBorders>
            <w:shd w:val="clear" w:color="auto" w:fill="auto"/>
            <w:noWrap/>
            <w:vAlign w:val="bottom"/>
            <w:hideMark/>
          </w:tcPr>
          <w:p w14:paraId="7BC0C216"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94</w:t>
            </w:r>
          </w:p>
        </w:tc>
        <w:tc>
          <w:tcPr>
            <w:tcW w:w="1609" w:type="dxa"/>
            <w:tcBorders>
              <w:top w:val="nil"/>
              <w:left w:val="nil"/>
              <w:bottom w:val="single" w:sz="4" w:space="0" w:color="auto"/>
              <w:right w:val="single" w:sz="4" w:space="0" w:color="auto"/>
            </w:tcBorders>
            <w:shd w:val="clear" w:color="auto" w:fill="auto"/>
            <w:noWrap/>
            <w:vAlign w:val="bottom"/>
            <w:hideMark/>
          </w:tcPr>
          <w:p w14:paraId="2CE2CF7D"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91.4</w:t>
            </w:r>
          </w:p>
        </w:tc>
        <w:tc>
          <w:tcPr>
            <w:tcW w:w="1282" w:type="dxa"/>
            <w:tcBorders>
              <w:top w:val="nil"/>
              <w:left w:val="nil"/>
              <w:bottom w:val="single" w:sz="4" w:space="0" w:color="auto"/>
              <w:right w:val="single" w:sz="4" w:space="0" w:color="auto"/>
            </w:tcBorders>
            <w:shd w:val="clear" w:color="auto" w:fill="auto"/>
            <w:noWrap/>
            <w:vAlign w:val="bottom"/>
            <w:hideMark/>
          </w:tcPr>
          <w:p w14:paraId="143EADE1"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83.6</w:t>
            </w:r>
          </w:p>
        </w:tc>
        <w:tc>
          <w:tcPr>
            <w:tcW w:w="143" w:type="dxa"/>
            <w:tcBorders>
              <w:top w:val="nil"/>
              <w:left w:val="nil"/>
              <w:bottom w:val="single" w:sz="4" w:space="0" w:color="auto"/>
              <w:right w:val="single" w:sz="4" w:space="0" w:color="auto"/>
            </w:tcBorders>
            <w:shd w:val="clear" w:color="auto" w:fill="auto"/>
            <w:noWrap/>
            <w:vAlign w:val="bottom"/>
            <w:hideMark/>
          </w:tcPr>
          <w:p w14:paraId="43A13E72"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r w:rsidR="004E2F3F" w:rsidRPr="004124C6" w14:paraId="1AD154BB" w14:textId="77777777" w:rsidTr="004E2F3F">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14:paraId="4BAADD7A"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2012 - 2013</w:t>
            </w:r>
          </w:p>
        </w:tc>
        <w:tc>
          <w:tcPr>
            <w:tcW w:w="1367" w:type="dxa"/>
            <w:tcBorders>
              <w:top w:val="nil"/>
              <w:left w:val="nil"/>
              <w:bottom w:val="single" w:sz="4" w:space="0" w:color="auto"/>
              <w:right w:val="single" w:sz="4" w:space="0" w:color="auto"/>
            </w:tcBorders>
            <w:shd w:val="clear" w:color="auto" w:fill="auto"/>
            <w:noWrap/>
            <w:vAlign w:val="bottom"/>
            <w:hideMark/>
          </w:tcPr>
          <w:p w14:paraId="74FF690F"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93.9</w:t>
            </w:r>
          </w:p>
        </w:tc>
        <w:tc>
          <w:tcPr>
            <w:tcW w:w="934" w:type="dxa"/>
            <w:tcBorders>
              <w:top w:val="nil"/>
              <w:left w:val="nil"/>
              <w:bottom w:val="single" w:sz="4" w:space="0" w:color="auto"/>
              <w:right w:val="single" w:sz="4" w:space="0" w:color="auto"/>
            </w:tcBorders>
            <w:shd w:val="clear" w:color="auto" w:fill="auto"/>
            <w:noWrap/>
            <w:vAlign w:val="bottom"/>
            <w:hideMark/>
          </w:tcPr>
          <w:p w14:paraId="056E5931"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85.3</w:t>
            </w:r>
          </w:p>
        </w:tc>
        <w:tc>
          <w:tcPr>
            <w:tcW w:w="1609" w:type="dxa"/>
            <w:tcBorders>
              <w:top w:val="nil"/>
              <w:left w:val="nil"/>
              <w:bottom w:val="single" w:sz="4" w:space="0" w:color="auto"/>
              <w:right w:val="single" w:sz="4" w:space="0" w:color="auto"/>
            </w:tcBorders>
            <w:shd w:val="clear" w:color="auto" w:fill="auto"/>
            <w:noWrap/>
            <w:vAlign w:val="bottom"/>
            <w:hideMark/>
          </w:tcPr>
          <w:p w14:paraId="75606046"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82.8</w:t>
            </w:r>
          </w:p>
        </w:tc>
        <w:tc>
          <w:tcPr>
            <w:tcW w:w="1282" w:type="dxa"/>
            <w:tcBorders>
              <w:top w:val="nil"/>
              <w:left w:val="nil"/>
              <w:bottom w:val="single" w:sz="4" w:space="0" w:color="auto"/>
              <w:right w:val="single" w:sz="4" w:space="0" w:color="auto"/>
            </w:tcBorders>
            <w:shd w:val="clear" w:color="auto" w:fill="auto"/>
            <w:noWrap/>
            <w:vAlign w:val="bottom"/>
            <w:hideMark/>
          </w:tcPr>
          <w:p w14:paraId="0D5A5578" w14:textId="77777777" w:rsidR="004E2F3F" w:rsidRPr="004124C6" w:rsidRDefault="004E2F3F" w:rsidP="004E2F3F">
            <w:pPr>
              <w:jc w:val="right"/>
              <w:rPr>
                <w:rFonts w:eastAsia="Times New Roman" w:cs="Times New Roman"/>
                <w:color w:val="000000"/>
              </w:rPr>
            </w:pPr>
            <w:r w:rsidRPr="004124C6">
              <w:rPr>
                <w:rFonts w:eastAsia="Times New Roman" w:cs="Times New Roman"/>
                <w:color w:val="000000"/>
              </w:rPr>
              <w:t>75.5</w:t>
            </w:r>
          </w:p>
        </w:tc>
        <w:tc>
          <w:tcPr>
            <w:tcW w:w="143" w:type="dxa"/>
            <w:tcBorders>
              <w:top w:val="nil"/>
              <w:left w:val="nil"/>
              <w:bottom w:val="single" w:sz="4" w:space="0" w:color="auto"/>
              <w:right w:val="single" w:sz="4" w:space="0" w:color="auto"/>
            </w:tcBorders>
            <w:shd w:val="clear" w:color="auto" w:fill="auto"/>
            <w:noWrap/>
            <w:vAlign w:val="bottom"/>
            <w:hideMark/>
          </w:tcPr>
          <w:p w14:paraId="5D8D8FC5" w14:textId="77777777" w:rsidR="004E2F3F" w:rsidRPr="004124C6" w:rsidRDefault="004E2F3F" w:rsidP="004E2F3F">
            <w:pPr>
              <w:rPr>
                <w:rFonts w:eastAsia="Times New Roman" w:cs="Times New Roman"/>
                <w:color w:val="000000"/>
              </w:rPr>
            </w:pPr>
            <w:r w:rsidRPr="004124C6">
              <w:rPr>
                <w:rFonts w:eastAsia="Times New Roman" w:cs="Times New Roman"/>
                <w:color w:val="000000"/>
              </w:rPr>
              <w:t> </w:t>
            </w:r>
          </w:p>
        </w:tc>
      </w:tr>
    </w:tbl>
    <w:p w14:paraId="7E44180C" w14:textId="77777777" w:rsidR="00295DF9" w:rsidRPr="004124C6" w:rsidRDefault="00295DF9" w:rsidP="001439E3">
      <w:pPr>
        <w:rPr>
          <w:rFonts w:cs="Times New Roman"/>
        </w:rPr>
      </w:pPr>
    </w:p>
    <w:p w14:paraId="7EA42456" w14:textId="518A1544" w:rsidR="001439E3" w:rsidRPr="004124C6" w:rsidRDefault="001439E3" w:rsidP="001439E3">
      <w:pPr>
        <w:rPr>
          <w:rFonts w:cs="Times New Roman"/>
        </w:rPr>
      </w:pPr>
      <w:r w:rsidRPr="004124C6">
        <w:rPr>
          <w:rFonts w:cs="Times New Roman"/>
        </w:rPr>
        <w:t xml:space="preserve"> </w:t>
      </w:r>
    </w:p>
    <w:p w14:paraId="396BDEE3" w14:textId="18584B2E" w:rsidR="00D1529E" w:rsidRPr="004124C6" w:rsidRDefault="005607F4" w:rsidP="002B12C8">
      <w:pPr>
        <w:pStyle w:val="Heading2"/>
        <w:rPr>
          <w:rFonts w:ascii="Times New Roman" w:hAnsi="Times New Roman" w:cs="Times New Roman"/>
        </w:rPr>
      </w:pPr>
      <w:bookmarkStart w:id="17" w:name="_Toc304651674"/>
      <w:r w:rsidRPr="004124C6">
        <w:rPr>
          <w:rFonts w:ascii="Times New Roman" w:hAnsi="Times New Roman" w:cs="Times New Roman"/>
        </w:rPr>
        <w:t>End of Course Assessment (</w:t>
      </w:r>
      <w:r w:rsidR="00EF7F7C" w:rsidRPr="004124C6">
        <w:rPr>
          <w:rFonts w:ascii="Times New Roman" w:hAnsi="Times New Roman" w:cs="Times New Roman"/>
        </w:rPr>
        <w:t>ECA</w:t>
      </w:r>
      <w:r w:rsidRPr="004124C6">
        <w:rPr>
          <w:rFonts w:ascii="Times New Roman" w:hAnsi="Times New Roman" w:cs="Times New Roman"/>
        </w:rPr>
        <w:t>)</w:t>
      </w:r>
      <w:bookmarkEnd w:id="17"/>
    </w:p>
    <w:p w14:paraId="485490E8" w14:textId="0898CB33" w:rsidR="00D1529E" w:rsidRPr="004124C6" w:rsidRDefault="00D1529E" w:rsidP="00361C52">
      <w:pPr>
        <w:rPr>
          <w:rFonts w:cs="Times New Roman"/>
        </w:rPr>
      </w:pPr>
      <w:r w:rsidRPr="004124C6">
        <w:rPr>
          <w:rFonts w:cs="Times New Roman"/>
        </w:rPr>
        <w:t xml:space="preserve">End of course assessments are given in all grades from fourth through twelfth. Teachers use these scores to evaluate how well they are teaching the curriculum for their particular subject. Students also receive grades for each ECA they take and schools are working right now to </w:t>
      </w:r>
      <w:r w:rsidR="00361C52" w:rsidRPr="004124C6">
        <w:rPr>
          <w:rFonts w:cs="Times New Roman"/>
        </w:rPr>
        <w:t>standardize the weight these tests have on each students grade.</w:t>
      </w:r>
    </w:p>
    <w:p w14:paraId="703ED9E0" w14:textId="77777777" w:rsidR="00E8331D" w:rsidRPr="004124C6" w:rsidRDefault="00E8331D">
      <w:pPr>
        <w:rPr>
          <w:rFonts w:eastAsiaTheme="majorEastAsia" w:cs="Times New Roman"/>
          <w:b/>
          <w:bCs/>
          <w:color w:val="4F81BD" w:themeColor="accent1"/>
          <w:sz w:val="26"/>
          <w:szCs w:val="26"/>
        </w:rPr>
      </w:pPr>
      <w:r w:rsidRPr="004124C6">
        <w:rPr>
          <w:rFonts w:cs="Times New Roman"/>
        </w:rPr>
        <w:br w:type="page"/>
      </w:r>
    </w:p>
    <w:p w14:paraId="2ADB6741" w14:textId="6A203284" w:rsidR="00EF7F7C" w:rsidRPr="004124C6" w:rsidRDefault="00EF7F7C" w:rsidP="002B12C8">
      <w:pPr>
        <w:pStyle w:val="Heading2"/>
        <w:rPr>
          <w:rFonts w:ascii="Times New Roman" w:hAnsi="Times New Roman" w:cs="Times New Roman"/>
        </w:rPr>
      </w:pPr>
      <w:bookmarkStart w:id="18" w:name="_Toc304651675"/>
      <w:r w:rsidRPr="004124C6">
        <w:rPr>
          <w:rFonts w:ascii="Times New Roman" w:hAnsi="Times New Roman" w:cs="Times New Roman"/>
        </w:rPr>
        <w:t>I</w:t>
      </w:r>
      <w:r w:rsidR="005607F4" w:rsidRPr="004124C6">
        <w:rPr>
          <w:rFonts w:ascii="Times New Roman" w:hAnsi="Times New Roman" w:cs="Times New Roman"/>
        </w:rPr>
        <w:t>daho Reading Indicator (IRI)</w:t>
      </w:r>
      <w:bookmarkEnd w:id="18"/>
    </w:p>
    <w:p w14:paraId="7D7FDFFE" w14:textId="68F2A672" w:rsidR="00361C52" w:rsidRPr="004124C6" w:rsidRDefault="005607F4" w:rsidP="00361C52">
      <w:pPr>
        <w:rPr>
          <w:rFonts w:cs="Times New Roman"/>
        </w:rPr>
      </w:pPr>
      <w:r w:rsidRPr="004124C6">
        <w:rPr>
          <w:rFonts w:cs="Times New Roman"/>
        </w:rPr>
        <w:t>The Idaho Reading Initiative, enacted by the Idaho Legislature, was designed to ensure that all children in the State of Idaho will master the skills they need to become successful readers. Endless research-based studies show reading skills are directly related to a child's success in school. Idaho Statute 33-1614 requires K-3 students in Idaho to be assessed as they develop critical reading skills. The purpose of the assessment, the Idaho Reading Indicator (IRI), is to indicate which children are most likely going to be at-risk of failure with skills that are prerequisite for being successful readers throughout life. As is written in the statute, the state K-3 assessment test results shall be reviewed by school personnel for the purpose of providing necessary interventions to sustain or improve the students' reading skills.</w:t>
      </w:r>
    </w:p>
    <w:p w14:paraId="634E7E7B" w14:textId="77777777" w:rsidR="00361C52" w:rsidRPr="004124C6" w:rsidRDefault="00361C52" w:rsidP="00361C52">
      <w:pPr>
        <w:rPr>
          <w:rFonts w:cs="Times New Roman"/>
        </w:rPr>
      </w:pPr>
    </w:p>
    <w:p w14:paraId="4F9E36BC" w14:textId="00CACF9B" w:rsidR="000D63B1" w:rsidRPr="004124C6" w:rsidRDefault="000D63B1" w:rsidP="00361C52">
      <w:pPr>
        <w:rPr>
          <w:rFonts w:cs="Times New Roman"/>
        </w:rPr>
      </w:pPr>
      <w:r w:rsidRPr="004124C6">
        <w:rPr>
          <w:rFonts w:cs="Times New Roman"/>
        </w:rPr>
        <w:t>At Grade Level, Near Grade Level, Below Grade Level are the three categories the state has designated on this test</w:t>
      </w:r>
    </w:p>
    <w:p w14:paraId="6997D4C7" w14:textId="77777777" w:rsidR="000D63B1" w:rsidRPr="004124C6" w:rsidRDefault="000D63B1" w:rsidP="00361C52">
      <w:pPr>
        <w:rPr>
          <w:rFonts w:cs="Times New Roman"/>
        </w:rPr>
      </w:pPr>
    </w:p>
    <w:tbl>
      <w:tblPr>
        <w:tblW w:w="9500" w:type="dxa"/>
        <w:tblInd w:w="93" w:type="dxa"/>
        <w:tblLook w:val="04A0" w:firstRow="1" w:lastRow="0" w:firstColumn="1" w:lastColumn="0" w:noHBand="0" w:noVBand="1"/>
      </w:tblPr>
      <w:tblGrid>
        <w:gridCol w:w="1888"/>
        <w:gridCol w:w="920"/>
        <w:gridCol w:w="920"/>
        <w:gridCol w:w="919"/>
        <w:gridCol w:w="919"/>
        <w:gridCol w:w="1177"/>
        <w:gridCol w:w="919"/>
        <w:gridCol w:w="919"/>
        <w:gridCol w:w="919"/>
      </w:tblGrid>
      <w:tr w:rsidR="00A44099" w:rsidRPr="00A44099" w14:paraId="228D901D" w14:textId="77777777" w:rsidTr="00A44099">
        <w:trPr>
          <w:trHeight w:val="300"/>
        </w:trPr>
        <w:tc>
          <w:tcPr>
            <w:tcW w:w="95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4832" w14:textId="77777777" w:rsidR="00A44099" w:rsidRPr="00A44099" w:rsidRDefault="00A44099" w:rsidP="00A44099">
            <w:pPr>
              <w:jc w:val="center"/>
              <w:rPr>
                <w:rFonts w:eastAsia="Times New Roman" w:cs="Times New Roman"/>
                <w:color w:val="000000"/>
              </w:rPr>
            </w:pPr>
            <w:r w:rsidRPr="00A44099">
              <w:rPr>
                <w:rFonts w:eastAsia="Times New Roman" w:cs="Times New Roman"/>
                <w:color w:val="000000"/>
              </w:rPr>
              <w:t>Idaho Reading Indicator Results for Sugar Salem School District</w:t>
            </w:r>
          </w:p>
        </w:tc>
      </w:tr>
      <w:tr w:rsidR="00A44099" w:rsidRPr="00A44099" w14:paraId="1150B928" w14:textId="77777777" w:rsidTr="00A44099">
        <w:trPr>
          <w:trHeight w:val="300"/>
        </w:trPr>
        <w:tc>
          <w:tcPr>
            <w:tcW w:w="95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7C3B" w14:textId="77777777" w:rsidR="00A44099" w:rsidRPr="00A44099" w:rsidRDefault="00A44099" w:rsidP="00A44099">
            <w:pPr>
              <w:jc w:val="center"/>
              <w:rPr>
                <w:rFonts w:eastAsia="Times New Roman" w:cs="Times New Roman"/>
                <w:color w:val="000000"/>
              </w:rPr>
            </w:pPr>
            <w:r w:rsidRPr="00A44099">
              <w:rPr>
                <w:rFonts w:eastAsia="Times New Roman" w:cs="Times New Roman"/>
                <w:color w:val="000000"/>
              </w:rPr>
              <w:t>Percent of students At Grade Level</w:t>
            </w:r>
          </w:p>
        </w:tc>
      </w:tr>
      <w:tr w:rsidR="00A44099" w:rsidRPr="00A44099" w14:paraId="1509DF3D" w14:textId="77777777" w:rsidTr="00A44099">
        <w:trPr>
          <w:trHeight w:val="300"/>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60DBDF36"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Year</w:t>
            </w:r>
          </w:p>
        </w:tc>
        <w:tc>
          <w:tcPr>
            <w:tcW w:w="920" w:type="dxa"/>
            <w:tcBorders>
              <w:top w:val="nil"/>
              <w:left w:val="nil"/>
              <w:bottom w:val="single" w:sz="4" w:space="0" w:color="auto"/>
              <w:right w:val="single" w:sz="4" w:space="0" w:color="auto"/>
            </w:tcBorders>
            <w:shd w:val="clear" w:color="auto" w:fill="auto"/>
            <w:noWrap/>
            <w:vAlign w:val="bottom"/>
            <w:hideMark/>
          </w:tcPr>
          <w:p w14:paraId="6E0F16D9"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Kin</w:t>
            </w:r>
          </w:p>
        </w:tc>
        <w:tc>
          <w:tcPr>
            <w:tcW w:w="920" w:type="dxa"/>
            <w:tcBorders>
              <w:top w:val="nil"/>
              <w:left w:val="nil"/>
              <w:bottom w:val="single" w:sz="4" w:space="0" w:color="auto"/>
              <w:right w:val="single" w:sz="4" w:space="0" w:color="auto"/>
            </w:tcBorders>
            <w:shd w:val="clear" w:color="auto" w:fill="auto"/>
            <w:noWrap/>
            <w:vAlign w:val="bottom"/>
            <w:hideMark/>
          </w:tcPr>
          <w:p w14:paraId="53EC62D0"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c>
          <w:tcPr>
            <w:tcW w:w="919" w:type="dxa"/>
            <w:tcBorders>
              <w:top w:val="nil"/>
              <w:left w:val="nil"/>
              <w:bottom w:val="single" w:sz="4" w:space="0" w:color="auto"/>
              <w:right w:val="single" w:sz="4" w:space="0" w:color="auto"/>
            </w:tcBorders>
            <w:shd w:val="clear" w:color="auto" w:fill="auto"/>
            <w:noWrap/>
            <w:vAlign w:val="bottom"/>
            <w:hideMark/>
          </w:tcPr>
          <w:p w14:paraId="2E97B9A1"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First</w:t>
            </w:r>
          </w:p>
        </w:tc>
        <w:tc>
          <w:tcPr>
            <w:tcW w:w="919" w:type="dxa"/>
            <w:tcBorders>
              <w:top w:val="nil"/>
              <w:left w:val="nil"/>
              <w:bottom w:val="single" w:sz="4" w:space="0" w:color="auto"/>
              <w:right w:val="single" w:sz="4" w:space="0" w:color="auto"/>
            </w:tcBorders>
            <w:shd w:val="clear" w:color="auto" w:fill="auto"/>
            <w:noWrap/>
            <w:vAlign w:val="bottom"/>
            <w:hideMark/>
          </w:tcPr>
          <w:p w14:paraId="0DB916D4"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c>
          <w:tcPr>
            <w:tcW w:w="1177" w:type="dxa"/>
            <w:tcBorders>
              <w:top w:val="nil"/>
              <w:left w:val="nil"/>
              <w:bottom w:val="single" w:sz="4" w:space="0" w:color="auto"/>
              <w:right w:val="single" w:sz="4" w:space="0" w:color="auto"/>
            </w:tcBorders>
            <w:shd w:val="clear" w:color="auto" w:fill="auto"/>
            <w:noWrap/>
            <w:vAlign w:val="bottom"/>
            <w:hideMark/>
          </w:tcPr>
          <w:p w14:paraId="10AD857B"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Second</w:t>
            </w:r>
          </w:p>
        </w:tc>
        <w:tc>
          <w:tcPr>
            <w:tcW w:w="919" w:type="dxa"/>
            <w:tcBorders>
              <w:top w:val="nil"/>
              <w:left w:val="nil"/>
              <w:bottom w:val="single" w:sz="4" w:space="0" w:color="auto"/>
              <w:right w:val="single" w:sz="4" w:space="0" w:color="auto"/>
            </w:tcBorders>
            <w:shd w:val="clear" w:color="auto" w:fill="auto"/>
            <w:noWrap/>
            <w:vAlign w:val="bottom"/>
            <w:hideMark/>
          </w:tcPr>
          <w:p w14:paraId="6BE67794"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c>
          <w:tcPr>
            <w:tcW w:w="919" w:type="dxa"/>
            <w:tcBorders>
              <w:top w:val="nil"/>
              <w:left w:val="nil"/>
              <w:bottom w:val="single" w:sz="4" w:space="0" w:color="auto"/>
              <w:right w:val="single" w:sz="4" w:space="0" w:color="auto"/>
            </w:tcBorders>
            <w:shd w:val="clear" w:color="auto" w:fill="auto"/>
            <w:noWrap/>
            <w:vAlign w:val="bottom"/>
            <w:hideMark/>
          </w:tcPr>
          <w:p w14:paraId="038655F1"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Third</w:t>
            </w:r>
          </w:p>
        </w:tc>
        <w:tc>
          <w:tcPr>
            <w:tcW w:w="919" w:type="dxa"/>
            <w:tcBorders>
              <w:top w:val="nil"/>
              <w:left w:val="nil"/>
              <w:bottom w:val="single" w:sz="4" w:space="0" w:color="auto"/>
              <w:right w:val="single" w:sz="4" w:space="0" w:color="auto"/>
            </w:tcBorders>
            <w:shd w:val="clear" w:color="auto" w:fill="auto"/>
            <w:noWrap/>
            <w:vAlign w:val="bottom"/>
            <w:hideMark/>
          </w:tcPr>
          <w:p w14:paraId="539BA4B0"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State</w:t>
            </w:r>
          </w:p>
        </w:tc>
      </w:tr>
      <w:tr w:rsidR="00A44099" w:rsidRPr="00A44099" w14:paraId="68E098E3" w14:textId="77777777" w:rsidTr="00A44099">
        <w:trPr>
          <w:trHeight w:val="300"/>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36C5DED5"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2010 - 2011</w:t>
            </w:r>
          </w:p>
        </w:tc>
        <w:tc>
          <w:tcPr>
            <w:tcW w:w="920" w:type="dxa"/>
            <w:tcBorders>
              <w:top w:val="nil"/>
              <w:left w:val="nil"/>
              <w:bottom w:val="single" w:sz="4" w:space="0" w:color="auto"/>
              <w:right w:val="single" w:sz="4" w:space="0" w:color="auto"/>
            </w:tcBorders>
            <w:shd w:val="clear" w:color="auto" w:fill="auto"/>
            <w:noWrap/>
            <w:vAlign w:val="bottom"/>
            <w:hideMark/>
          </w:tcPr>
          <w:p w14:paraId="600269A5"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83.56</w:t>
            </w:r>
          </w:p>
        </w:tc>
        <w:tc>
          <w:tcPr>
            <w:tcW w:w="920" w:type="dxa"/>
            <w:tcBorders>
              <w:top w:val="nil"/>
              <w:left w:val="nil"/>
              <w:bottom w:val="single" w:sz="4" w:space="0" w:color="auto"/>
              <w:right w:val="single" w:sz="4" w:space="0" w:color="auto"/>
            </w:tcBorders>
            <w:shd w:val="clear" w:color="auto" w:fill="auto"/>
            <w:noWrap/>
            <w:vAlign w:val="bottom"/>
            <w:hideMark/>
          </w:tcPr>
          <w:p w14:paraId="579BB7B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79.86</w:t>
            </w:r>
          </w:p>
        </w:tc>
        <w:tc>
          <w:tcPr>
            <w:tcW w:w="919" w:type="dxa"/>
            <w:tcBorders>
              <w:top w:val="nil"/>
              <w:left w:val="nil"/>
              <w:bottom w:val="single" w:sz="4" w:space="0" w:color="auto"/>
              <w:right w:val="single" w:sz="4" w:space="0" w:color="auto"/>
            </w:tcBorders>
            <w:shd w:val="clear" w:color="auto" w:fill="auto"/>
            <w:noWrap/>
            <w:vAlign w:val="bottom"/>
            <w:hideMark/>
          </w:tcPr>
          <w:p w14:paraId="0BE46424"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77.06</w:t>
            </w:r>
          </w:p>
        </w:tc>
        <w:tc>
          <w:tcPr>
            <w:tcW w:w="919" w:type="dxa"/>
            <w:tcBorders>
              <w:top w:val="nil"/>
              <w:left w:val="nil"/>
              <w:bottom w:val="single" w:sz="4" w:space="0" w:color="auto"/>
              <w:right w:val="single" w:sz="4" w:space="0" w:color="auto"/>
            </w:tcBorders>
            <w:shd w:val="clear" w:color="auto" w:fill="auto"/>
            <w:noWrap/>
            <w:vAlign w:val="bottom"/>
            <w:hideMark/>
          </w:tcPr>
          <w:p w14:paraId="53E27F6F"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73.21</w:t>
            </w:r>
          </w:p>
        </w:tc>
        <w:tc>
          <w:tcPr>
            <w:tcW w:w="1177" w:type="dxa"/>
            <w:tcBorders>
              <w:top w:val="nil"/>
              <w:left w:val="nil"/>
              <w:bottom w:val="single" w:sz="4" w:space="0" w:color="auto"/>
              <w:right w:val="single" w:sz="4" w:space="0" w:color="auto"/>
            </w:tcBorders>
            <w:shd w:val="clear" w:color="auto" w:fill="auto"/>
            <w:noWrap/>
            <w:vAlign w:val="bottom"/>
            <w:hideMark/>
          </w:tcPr>
          <w:p w14:paraId="333FB4A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65.56</w:t>
            </w:r>
          </w:p>
        </w:tc>
        <w:tc>
          <w:tcPr>
            <w:tcW w:w="919" w:type="dxa"/>
            <w:tcBorders>
              <w:top w:val="nil"/>
              <w:left w:val="nil"/>
              <w:bottom w:val="single" w:sz="4" w:space="0" w:color="auto"/>
              <w:right w:val="single" w:sz="4" w:space="0" w:color="auto"/>
            </w:tcBorders>
            <w:shd w:val="clear" w:color="auto" w:fill="auto"/>
            <w:noWrap/>
            <w:vAlign w:val="bottom"/>
            <w:hideMark/>
          </w:tcPr>
          <w:p w14:paraId="2E02DAD1"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72.78</w:t>
            </w:r>
          </w:p>
        </w:tc>
        <w:tc>
          <w:tcPr>
            <w:tcW w:w="919" w:type="dxa"/>
            <w:tcBorders>
              <w:top w:val="nil"/>
              <w:left w:val="nil"/>
              <w:bottom w:val="single" w:sz="4" w:space="0" w:color="auto"/>
              <w:right w:val="single" w:sz="4" w:space="0" w:color="auto"/>
            </w:tcBorders>
            <w:shd w:val="clear" w:color="auto" w:fill="auto"/>
            <w:noWrap/>
            <w:vAlign w:val="bottom"/>
            <w:hideMark/>
          </w:tcPr>
          <w:p w14:paraId="3E913D79"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74.17</w:t>
            </w:r>
          </w:p>
        </w:tc>
        <w:tc>
          <w:tcPr>
            <w:tcW w:w="919" w:type="dxa"/>
            <w:tcBorders>
              <w:top w:val="nil"/>
              <w:left w:val="nil"/>
              <w:bottom w:val="single" w:sz="4" w:space="0" w:color="auto"/>
              <w:right w:val="single" w:sz="4" w:space="0" w:color="auto"/>
            </w:tcBorders>
            <w:shd w:val="clear" w:color="auto" w:fill="auto"/>
            <w:noWrap/>
            <w:vAlign w:val="bottom"/>
            <w:hideMark/>
          </w:tcPr>
          <w:p w14:paraId="64F0119D"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74.45</w:t>
            </w:r>
          </w:p>
        </w:tc>
      </w:tr>
      <w:tr w:rsidR="00A44099" w:rsidRPr="00A44099" w14:paraId="66E5379D" w14:textId="77777777" w:rsidTr="00A44099">
        <w:trPr>
          <w:trHeight w:val="300"/>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0B56290A"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2011 - 2012</w:t>
            </w:r>
          </w:p>
        </w:tc>
        <w:tc>
          <w:tcPr>
            <w:tcW w:w="920" w:type="dxa"/>
            <w:tcBorders>
              <w:top w:val="nil"/>
              <w:left w:val="nil"/>
              <w:bottom w:val="single" w:sz="4" w:space="0" w:color="auto"/>
              <w:right w:val="single" w:sz="4" w:space="0" w:color="auto"/>
            </w:tcBorders>
            <w:shd w:val="clear" w:color="auto" w:fill="auto"/>
            <w:noWrap/>
            <w:vAlign w:val="bottom"/>
            <w:hideMark/>
          </w:tcPr>
          <w:p w14:paraId="03711FAE"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90.91</w:t>
            </w:r>
          </w:p>
        </w:tc>
        <w:tc>
          <w:tcPr>
            <w:tcW w:w="920" w:type="dxa"/>
            <w:tcBorders>
              <w:top w:val="nil"/>
              <w:left w:val="nil"/>
              <w:bottom w:val="single" w:sz="4" w:space="0" w:color="auto"/>
              <w:right w:val="single" w:sz="4" w:space="0" w:color="auto"/>
            </w:tcBorders>
            <w:shd w:val="clear" w:color="auto" w:fill="auto"/>
            <w:noWrap/>
            <w:vAlign w:val="bottom"/>
            <w:hideMark/>
          </w:tcPr>
          <w:p w14:paraId="25D90EC9"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82.37</w:t>
            </w:r>
          </w:p>
        </w:tc>
        <w:tc>
          <w:tcPr>
            <w:tcW w:w="919" w:type="dxa"/>
            <w:tcBorders>
              <w:top w:val="nil"/>
              <w:left w:val="nil"/>
              <w:bottom w:val="single" w:sz="4" w:space="0" w:color="auto"/>
              <w:right w:val="single" w:sz="4" w:space="0" w:color="auto"/>
            </w:tcBorders>
            <w:shd w:val="clear" w:color="auto" w:fill="auto"/>
            <w:noWrap/>
            <w:vAlign w:val="bottom"/>
            <w:hideMark/>
          </w:tcPr>
          <w:p w14:paraId="1318EDD1"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76.77</w:t>
            </w:r>
          </w:p>
        </w:tc>
        <w:tc>
          <w:tcPr>
            <w:tcW w:w="919" w:type="dxa"/>
            <w:tcBorders>
              <w:top w:val="nil"/>
              <w:left w:val="nil"/>
              <w:bottom w:val="single" w:sz="4" w:space="0" w:color="auto"/>
              <w:right w:val="single" w:sz="4" w:space="0" w:color="auto"/>
            </w:tcBorders>
            <w:shd w:val="clear" w:color="auto" w:fill="auto"/>
            <w:noWrap/>
            <w:vAlign w:val="bottom"/>
            <w:hideMark/>
          </w:tcPr>
          <w:p w14:paraId="3E6838A0"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72.39</w:t>
            </w:r>
          </w:p>
        </w:tc>
        <w:tc>
          <w:tcPr>
            <w:tcW w:w="1177" w:type="dxa"/>
            <w:tcBorders>
              <w:top w:val="nil"/>
              <w:left w:val="nil"/>
              <w:bottom w:val="single" w:sz="4" w:space="0" w:color="auto"/>
              <w:right w:val="single" w:sz="4" w:space="0" w:color="auto"/>
            </w:tcBorders>
            <w:shd w:val="clear" w:color="auto" w:fill="auto"/>
            <w:noWrap/>
            <w:vAlign w:val="bottom"/>
            <w:hideMark/>
          </w:tcPr>
          <w:p w14:paraId="3F5139D3"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81.82</w:t>
            </w:r>
          </w:p>
        </w:tc>
        <w:tc>
          <w:tcPr>
            <w:tcW w:w="919" w:type="dxa"/>
            <w:tcBorders>
              <w:top w:val="nil"/>
              <w:left w:val="nil"/>
              <w:bottom w:val="single" w:sz="4" w:space="0" w:color="auto"/>
              <w:right w:val="single" w:sz="4" w:space="0" w:color="auto"/>
            </w:tcBorders>
            <w:shd w:val="clear" w:color="auto" w:fill="auto"/>
            <w:noWrap/>
            <w:vAlign w:val="bottom"/>
            <w:hideMark/>
          </w:tcPr>
          <w:p w14:paraId="2A243C7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72.34</w:t>
            </w:r>
          </w:p>
        </w:tc>
        <w:tc>
          <w:tcPr>
            <w:tcW w:w="919" w:type="dxa"/>
            <w:tcBorders>
              <w:top w:val="nil"/>
              <w:left w:val="nil"/>
              <w:bottom w:val="single" w:sz="4" w:space="0" w:color="auto"/>
              <w:right w:val="single" w:sz="4" w:space="0" w:color="auto"/>
            </w:tcBorders>
            <w:shd w:val="clear" w:color="auto" w:fill="auto"/>
            <w:noWrap/>
            <w:vAlign w:val="bottom"/>
            <w:hideMark/>
          </w:tcPr>
          <w:p w14:paraId="4B30F294" w14:textId="77777777" w:rsidR="00A44099" w:rsidRPr="00487975" w:rsidRDefault="00A44099" w:rsidP="00A44099">
            <w:pPr>
              <w:jc w:val="right"/>
              <w:rPr>
                <w:rFonts w:ascii="Calibri" w:eastAsia="Times New Roman" w:hAnsi="Calibri" w:cs="Times New Roman"/>
                <w:color w:val="000000"/>
                <w:highlight w:val="yellow"/>
              </w:rPr>
            </w:pPr>
            <w:r w:rsidRPr="00487975">
              <w:rPr>
                <w:rFonts w:ascii="Calibri" w:eastAsia="Times New Roman" w:hAnsi="Calibri" w:cs="Times New Roman"/>
                <w:color w:val="000000"/>
                <w:highlight w:val="yellow"/>
              </w:rPr>
              <w:t>76.92</w:t>
            </w:r>
          </w:p>
        </w:tc>
        <w:tc>
          <w:tcPr>
            <w:tcW w:w="919" w:type="dxa"/>
            <w:tcBorders>
              <w:top w:val="nil"/>
              <w:left w:val="nil"/>
              <w:bottom w:val="single" w:sz="4" w:space="0" w:color="auto"/>
              <w:right w:val="single" w:sz="4" w:space="0" w:color="auto"/>
            </w:tcBorders>
            <w:shd w:val="clear" w:color="auto" w:fill="auto"/>
            <w:noWrap/>
            <w:vAlign w:val="bottom"/>
            <w:hideMark/>
          </w:tcPr>
          <w:p w14:paraId="2FD704F0"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75.66</w:t>
            </w:r>
          </w:p>
        </w:tc>
      </w:tr>
      <w:tr w:rsidR="00A44099" w:rsidRPr="00A44099" w14:paraId="5F557306" w14:textId="77777777" w:rsidTr="00A44099">
        <w:trPr>
          <w:trHeight w:val="300"/>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0293665E"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2012 - 2013</w:t>
            </w:r>
          </w:p>
        </w:tc>
        <w:tc>
          <w:tcPr>
            <w:tcW w:w="920" w:type="dxa"/>
            <w:tcBorders>
              <w:top w:val="nil"/>
              <w:left w:val="nil"/>
              <w:bottom w:val="single" w:sz="4" w:space="0" w:color="auto"/>
              <w:right w:val="single" w:sz="4" w:space="0" w:color="auto"/>
            </w:tcBorders>
            <w:shd w:val="clear" w:color="auto" w:fill="auto"/>
            <w:noWrap/>
            <w:vAlign w:val="bottom"/>
            <w:hideMark/>
          </w:tcPr>
          <w:p w14:paraId="6BCADFF0"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82.41</w:t>
            </w:r>
          </w:p>
        </w:tc>
        <w:tc>
          <w:tcPr>
            <w:tcW w:w="920" w:type="dxa"/>
            <w:tcBorders>
              <w:top w:val="nil"/>
              <w:left w:val="nil"/>
              <w:bottom w:val="single" w:sz="4" w:space="0" w:color="auto"/>
              <w:right w:val="single" w:sz="4" w:space="0" w:color="auto"/>
            </w:tcBorders>
            <w:shd w:val="clear" w:color="auto" w:fill="auto"/>
            <w:noWrap/>
            <w:vAlign w:val="bottom"/>
            <w:hideMark/>
          </w:tcPr>
          <w:p w14:paraId="60FDF871"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82.03</w:t>
            </w:r>
          </w:p>
        </w:tc>
        <w:tc>
          <w:tcPr>
            <w:tcW w:w="919" w:type="dxa"/>
            <w:tcBorders>
              <w:top w:val="nil"/>
              <w:left w:val="nil"/>
              <w:bottom w:val="single" w:sz="4" w:space="0" w:color="auto"/>
              <w:right w:val="single" w:sz="4" w:space="0" w:color="auto"/>
            </w:tcBorders>
            <w:shd w:val="clear" w:color="auto" w:fill="auto"/>
            <w:noWrap/>
            <w:vAlign w:val="bottom"/>
            <w:hideMark/>
          </w:tcPr>
          <w:p w14:paraId="0A30FA5E"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71.89</w:t>
            </w:r>
          </w:p>
        </w:tc>
        <w:tc>
          <w:tcPr>
            <w:tcW w:w="919" w:type="dxa"/>
            <w:tcBorders>
              <w:top w:val="nil"/>
              <w:left w:val="nil"/>
              <w:bottom w:val="single" w:sz="4" w:space="0" w:color="auto"/>
              <w:right w:val="single" w:sz="4" w:space="0" w:color="auto"/>
            </w:tcBorders>
            <w:shd w:val="clear" w:color="auto" w:fill="auto"/>
            <w:noWrap/>
            <w:vAlign w:val="bottom"/>
            <w:hideMark/>
          </w:tcPr>
          <w:p w14:paraId="1401B088"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71.86</w:t>
            </w:r>
          </w:p>
        </w:tc>
        <w:tc>
          <w:tcPr>
            <w:tcW w:w="1177" w:type="dxa"/>
            <w:tcBorders>
              <w:top w:val="nil"/>
              <w:left w:val="nil"/>
              <w:bottom w:val="single" w:sz="4" w:space="0" w:color="auto"/>
              <w:right w:val="single" w:sz="4" w:space="0" w:color="auto"/>
            </w:tcBorders>
            <w:shd w:val="clear" w:color="auto" w:fill="auto"/>
            <w:noWrap/>
            <w:vAlign w:val="bottom"/>
            <w:hideMark/>
          </w:tcPr>
          <w:p w14:paraId="1FDE16B8"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71.72</w:t>
            </w:r>
          </w:p>
        </w:tc>
        <w:tc>
          <w:tcPr>
            <w:tcW w:w="919" w:type="dxa"/>
            <w:tcBorders>
              <w:top w:val="nil"/>
              <w:left w:val="nil"/>
              <w:bottom w:val="single" w:sz="4" w:space="0" w:color="auto"/>
              <w:right w:val="single" w:sz="4" w:space="0" w:color="auto"/>
            </w:tcBorders>
            <w:shd w:val="clear" w:color="auto" w:fill="auto"/>
            <w:noWrap/>
            <w:vAlign w:val="bottom"/>
            <w:hideMark/>
          </w:tcPr>
          <w:p w14:paraId="261A44FF"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71.15</w:t>
            </w:r>
          </w:p>
        </w:tc>
        <w:tc>
          <w:tcPr>
            <w:tcW w:w="919" w:type="dxa"/>
            <w:tcBorders>
              <w:top w:val="nil"/>
              <w:left w:val="nil"/>
              <w:bottom w:val="single" w:sz="4" w:space="0" w:color="auto"/>
              <w:right w:val="single" w:sz="4" w:space="0" w:color="auto"/>
            </w:tcBorders>
            <w:shd w:val="clear" w:color="auto" w:fill="auto"/>
            <w:noWrap/>
            <w:vAlign w:val="bottom"/>
            <w:hideMark/>
          </w:tcPr>
          <w:p w14:paraId="58D5AE4C" w14:textId="77777777" w:rsidR="00A44099" w:rsidRPr="00487975" w:rsidRDefault="00A44099" w:rsidP="00A44099">
            <w:pPr>
              <w:jc w:val="right"/>
              <w:rPr>
                <w:rFonts w:ascii="Calibri" w:eastAsia="Times New Roman" w:hAnsi="Calibri" w:cs="Times New Roman"/>
                <w:color w:val="000000"/>
                <w:highlight w:val="yellow"/>
              </w:rPr>
            </w:pPr>
            <w:r w:rsidRPr="00487975">
              <w:rPr>
                <w:rFonts w:ascii="Calibri" w:eastAsia="Times New Roman" w:hAnsi="Calibri" w:cs="Times New Roman"/>
                <w:color w:val="000000"/>
                <w:highlight w:val="yellow"/>
              </w:rPr>
              <w:t>81.9</w:t>
            </w:r>
          </w:p>
        </w:tc>
        <w:tc>
          <w:tcPr>
            <w:tcW w:w="919" w:type="dxa"/>
            <w:tcBorders>
              <w:top w:val="nil"/>
              <w:left w:val="nil"/>
              <w:bottom w:val="single" w:sz="4" w:space="0" w:color="auto"/>
              <w:right w:val="single" w:sz="4" w:space="0" w:color="auto"/>
            </w:tcBorders>
            <w:shd w:val="clear" w:color="auto" w:fill="auto"/>
            <w:noWrap/>
            <w:vAlign w:val="bottom"/>
            <w:hideMark/>
          </w:tcPr>
          <w:p w14:paraId="188C7446"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75.84</w:t>
            </w:r>
          </w:p>
        </w:tc>
      </w:tr>
      <w:tr w:rsidR="00A44099" w:rsidRPr="00A44099" w14:paraId="11ACDE62" w14:textId="77777777" w:rsidTr="00A44099">
        <w:trPr>
          <w:trHeight w:val="300"/>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6C2AA5F6"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2013 - 2014</w:t>
            </w:r>
          </w:p>
        </w:tc>
        <w:tc>
          <w:tcPr>
            <w:tcW w:w="920" w:type="dxa"/>
            <w:tcBorders>
              <w:top w:val="nil"/>
              <w:left w:val="nil"/>
              <w:bottom w:val="single" w:sz="4" w:space="0" w:color="auto"/>
              <w:right w:val="single" w:sz="4" w:space="0" w:color="auto"/>
            </w:tcBorders>
            <w:shd w:val="clear" w:color="auto" w:fill="auto"/>
            <w:noWrap/>
            <w:vAlign w:val="bottom"/>
            <w:hideMark/>
          </w:tcPr>
          <w:p w14:paraId="3B2DC714"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86.52</w:t>
            </w:r>
          </w:p>
        </w:tc>
        <w:tc>
          <w:tcPr>
            <w:tcW w:w="920" w:type="dxa"/>
            <w:tcBorders>
              <w:top w:val="nil"/>
              <w:left w:val="nil"/>
              <w:bottom w:val="single" w:sz="4" w:space="0" w:color="auto"/>
              <w:right w:val="single" w:sz="4" w:space="0" w:color="auto"/>
            </w:tcBorders>
            <w:shd w:val="clear" w:color="auto" w:fill="auto"/>
            <w:noWrap/>
            <w:vAlign w:val="bottom"/>
            <w:hideMark/>
          </w:tcPr>
          <w:p w14:paraId="663B15B7"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79.23</w:t>
            </w:r>
          </w:p>
        </w:tc>
        <w:tc>
          <w:tcPr>
            <w:tcW w:w="919" w:type="dxa"/>
            <w:tcBorders>
              <w:top w:val="nil"/>
              <w:left w:val="nil"/>
              <w:bottom w:val="single" w:sz="4" w:space="0" w:color="auto"/>
              <w:right w:val="single" w:sz="4" w:space="0" w:color="auto"/>
            </w:tcBorders>
            <w:shd w:val="clear" w:color="auto" w:fill="auto"/>
            <w:noWrap/>
            <w:vAlign w:val="bottom"/>
            <w:hideMark/>
          </w:tcPr>
          <w:p w14:paraId="03BD0A51"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67.52</w:t>
            </w:r>
          </w:p>
        </w:tc>
        <w:tc>
          <w:tcPr>
            <w:tcW w:w="919" w:type="dxa"/>
            <w:tcBorders>
              <w:top w:val="nil"/>
              <w:left w:val="nil"/>
              <w:bottom w:val="single" w:sz="4" w:space="0" w:color="auto"/>
              <w:right w:val="single" w:sz="4" w:space="0" w:color="auto"/>
            </w:tcBorders>
            <w:shd w:val="clear" w:color="auto" w:fill="auto"/>
            <w:noWrap/>
            <w:vAlign w:val="bottom"/>
            <w:hideMark/>
          </w:tcPr>
          <w:p w14:paraId="06416A12"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68.65</w:t>
            </w:r>
          </w:p>
        </w:tc>
        <w:tc>
          <w:tcPr>
            <w:tcW w:w="1177" w:type="dxa"/>
            <w:tcBorders>
              <w:top w:val="nil"/>
              <w:left w:val="nil"/>
              <w:bottom w:val="single" w:sz="4" w:space="0" w:color="auto"/>
              <w:right w:val="single" w:sz="4" w:space="0" w:color="auto"/>
            </w:tcBorders>
            <w:shd w:val="clear" w:color="auto" w:fill="auto"/>
            <w:noWrap/>
            <w:vAlign w:val="bottom"/>
            <w:hideMark/>
          </w:tcPr>
          <w:p w14:paraId="168EE133"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71</w:t>
            </w:r>
          </w:p>
        </w:tc>
        <w:tc>
          <w:tcPr>
            <w:tcW w:w="919" w:type="dxa"/>
            <w:tcBorders>
              <w:top w:val="nil"/>
              <w:left w:val="nil"/>
              <w:bottom w:val="single" w:sz="4" w:space="0" w:color="auto"/>
              <w:right w:val="single" w:sz="4" w:space="0" w:color="auto"/>
            </w:tcBorders>
            <w:shd w:val="clear" w:color="auto" w:fill="auto"/>
            <w:noWrap/>
            <w:vAlign w:val="bottom"/>
            <w:hideMark/>
          </w:tcPr>
          <w:p w14:paraId="02621EE6"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70.07</w:t>
            </w:r>
          </w:p>
        </w:tc>
        <w:tc>
          <w:tcPr>
            <w:tcW w:w="919" w:type="dxa"/>
            <w:tcBorders>
              <w:top w:val="nil"/>
              <w:left w:val="nil"/>
              <w:bottom w:val="single" w:sz="4" w:space="0" w:color="auto"/>
              <w:right w:val="single" w:sz="4" w:space="0" w:color="auto"/>
            </w:tcBorders>
            <w:shd w:val="clear" w:color="auto" w:fill="auto"/>
            <w:noWrap/>
            <w:vAlign w:val="bottom"/>
            <w:hideMark/>
          </w:tcPr>
          <w:p w14:paraId="094807F8"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72.9</w:t>
            </w:r>
          </w:p>
        </w:tc>
        <w:tc>
          <w:tcPr>
            <w:tcW w:w="919" w:type="dxa"/>
            <w:tcBorders>
              <w:top w:val="nil"/>
              <w:left w:val="nil"/>
              <w:bottom w:val="single" w:sz="4" w:space="0" w:color="auto"/>
              <w:right w:val="single" w:sz="4" w:space="0" w:color="auto"/>
            </w:tcBorders>
            <w:shd w:val="clear" w:color="auto" w:fill="auto"/>
            <w:noWrap/>
            <w:vAlign w:val="bottom"/>
            <w:hideMark/>
          </w:tcPr>
          <w:p w14:paraId="2B66613B"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73.85</w:t>
            </w:r>
          </w:p>
        </w:tc>
      </w:tr>
      <w:tr w:rsidR="00A44099" w:rsidRPr="00A44099" w14:paraId="438FF222" w14:textId="77777777" w:rsidTr="00A44099">
        <w:trPr>
          <w:trHeight w:val="300"/>
        </w:trPr>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2FDC048C" w14:textId="77777777" w:rsidR="00A44099" w:rsidRPr="00A44099" w:rsidRDefault="00A44099" w:rsidP="00A44099">
            <w:pPr>
              <w:rPr>
                <w:rFonts w:ascii="Calibri" w:eastAsia="Times New Roman" w:hAnsi="Calibri" w:cs="Times New Roman"/>
                <w:color w:val="000000"/>
              </w:rPr>
            </w:pPr>
            <w:r w:rsidRPr="00A44099">
              <w:rPr>
                <w:rFonts w:ascii="Calibri" w:eastAsia="Times New Roman" w:hAnsi="Calibri" w:cs="Times New Roman"/>
                <w:color w:val="000000"/>
              </w:rPr>
              <w:t>2014 - 2015</w:t>
            </w:r>
          </w:p>
        </w:tc>
        <w:tc>
          <w:tcPr>
            <w:tcW w:w="920" w:type="dxa"/>
            <w:tcBorders>
              <w:top w:val="nil"/>
              <w:left w:val="nil"/>
              <w:bottom w:val="single" w:sz="4" w:space="0" w:color="auto"/>
              <w:right w:val="single" w:sz="4" w:space="0" w:color="auto"/>
            </w:tcBorders>
            <w:shd w:val="clear" w:color="auto" w:fill="auto"/>
            <w:noWrap/>
            <w:vAlign w:val="bottom"/>
            <w:hideMark/>
          </w:tcPr>
          <w:p w14:paraId="26A72DC3"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highlight w:val="yellow"/>
              </w:rPr>
              <w:t>84</w:t>
            </w:r>
          </w:p>
        </w:tc>
        <w:tc>
          <w:tcPr>
            <w:tcW w:w="920" w:type="dxa"/>
            <w:tcBorders>
              <w:top w:val="nil"/>
              <w:left w:val="nil"/>
              <w:bottom w:val="single" w:sz="4" w:space="0" w:color="auto"/>
              <w:right w:val="single" w:sz="4" w:space="0" w:color="auto"/>
            </w:tcBorders>
            <w:shd w:val="clear" w:color="auto" w:fill="auto"/>
            <w:noWrap/>
            <w:vAlign w:val="bottom"/>
            <w:hideMark/>
          </w:tcPr>
          <w:p w14:paraId="76936B30"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79.06</w:t>
            </w:r>
          </w:p>
        </w:tc>
        <w:tc>
          <w:tcPr>
            <w:tcW w:w="919" w:type="dxa"/>
            <w:tcBorders>
              <w:top w:val="nil"/>
              <w:left w:val="nil"/>
              <w:bottom w:val="single" w:sz="4" w:space="0" w:color="auto"/>
              <w:right w:val="single" w:sz="4" w:space="0" w:color="auto"/>
            </w:tcBorders>
            <w:shd w:val="clear" w:color="auto" w:fill="auto"/>
            <w:noWrap/>
            <w:vAlign w:val="bottom"/>
            <w:hideMark/>
          </w:tcPr>
          <w:p w14:paraId="108414BA"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66</w:t>
            </w:r>
          </w:p>
        </w:tc>
        <w:tc>
          <w:tcPr>
            <w:tcW w:w="919" w:type="dxa"/>
            <w:tcBorders>
              <w:top w:val="nil"/>
              <w:left w:val="nil"/>
              <w:bottom w:val="single" w:sz="4" w:space="0" w:color="auto"/>
              <w:right w:val="single" w:sz="4" w:space="0" w:color="auto"/>
            </w:tcBorders>
            <w:shd w:val="clear" w:color="auto" w:fill="auto"/>
            <w:noWrap/>
            <w:vAlign w:val="bottom"/>
            <w:hideMark/>
          </w:tcPr>
          <w:p w14:paraId="361BDE3D"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67.82</w:t>
            </w:r>
          </w:p>
        </w:tc>
        <w:tc>
          <w:tcPr>
            <w:tcW w:w="1177" w:type="dxa"/>
            <w:tcBorders>
              <w:top w:val="nil"/>
              <w:left w:val="nil"/>
              <w:bottom w:val="single" w:sz="4" w:space="0" w:color="auto"/>
              <w:right w:val="single" w:sz="4" w:space="0" w:color="auto"/>
            </w:tcBorders>
            <w:shd w:val="clear" w:color="auto" w:fill="auto"/>
            <w:noWrap/>
            <w:vAlign w:val="bottom"/>
            <w:hideMark/>
          </w:tcPr>
          <w:p w14:paraId="6629AC9D" w14:textId="77777777" w:rsidR="00A44099" w:rsidRPr="00A44099" w:rsidRDefault="00A44099" w:rsidP="00A44099">
            <w:pPr>
              <w:jc w:val="right"/>
              <w:rPr>
                <w:rFonts w:ascii="Calibri" w:eastAsia="Times New Roman" w:hAnsi="Calibri" w:cs="Times New Roman"/>
                <w:color w:val="000000"/>
                <w:highlight w:val="yellow"/>
              </w:rPr>
            </w:pPr>
            <w:r w:rsidRPr="00A44099">
              <w:rPr>
                <w:rFonts w:ascii="Calibri" w:eastAsia="Times New Roman" w:hAnsi="Calibri" w:cs="Times New Roman"/>
                <w:color w:val="000000"/>
                <w:highlight w:val="yellow"/>
              </w:rPr>
              <w:t>70</w:t>
            </w:r>
          </w:p>
        </w:tc>
        <w:tc>
          <w:tcPr>
            <w:tcW w:w="919" w:type="dxa"/>
            <w:tcBorders>
              <w:top w:val="nil"/>
              <w:left w:val="nil"/>
              <w:bottom w:val="single" w:sz="4" w:space="0" w:color="auto"/>
              <w:right w:val="single" w:sz="4" w:space="0" w:color="auto"/>
            </w:tcBorders>
            <w:shd w:val="clear" w:color="auto" w:fill="auto"/>
            <w:noWrap/>
            <w:vAlign w:val="bottom"/>
            <w:hideMark/>
          </w:tcPr>
          <w:p w14:paraId="67CFF6CC"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68.37</w:t>
            </w:r>
          </w:p>
        </w:tc>
        <w:tc>
          <w:tcPr>
            <w:tcW w:w="919" w:type="dxa"/>
            <w:tcBorders>
              <w:top w:val="nil"/>
              <w:left w:val="nil"/>
              <w:bottom w:val="single" w:sz="4" w:space="0" w:color="auto"/>
              <w:right w:val="single" w:sz="4" w:space="0" w:color="auto"/>
            </w:tcBorders>
            <w:shd w:val="clear" w:color="auto" w:fill="auto"/>
            <w:noWrap/>
            <w:vAlign w:val="bottom"/>
            <w:hideMark/>
          </w:tcPr>
          <w:p w14:paraId="303BE24D"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w:t>
            </w:r>
          </w:p>
        </w:tc>
        <w:tc>
          <w:tcPr>
            <w:tcW w:w="919" w:type="dxa"/>
            <w:tcBorders>
              <w:top w:val="nil"/>
              <w:left w:val="nil"/>
              <w:bottom w:val="single" w:sz="4" w:space="0" w:color="auto"/>
              <w:right w:val="single" w:sz="4" w:space="0" w:color="auto"/>
            </w:tcBorders>
            <w:shd w:val="clear" w:color="auto" w:fill="auto"/>
            <w:noWrap/>
            <w:vAlign w:val="bottom"/>
            <w:hideMark/>
          </w:tcPr>
          <w:p w14:paraId="046576EC" w14:textId="77777777" w:rsidR="00A44099" w:rsidRPr="00A44099" w:rsidRDefault="00A44099" w:rsidP="00A44099">
            <w:pPr>
              <w:jc w:val="right"/>
              <w:rPr>
                <w:rFonts w:ascii="Calibri" w:eastAsia="Times New Roman" w:hAnsi="Calibri" w:cs="Times New Roman"/>
                <w:color w:val="000000"/>
              </w:rPr>
            </w:pPr>
            <w:r w:rsidRPr="00A44099">
              <w:rPr>
                <w:rFonts w:ascii="Calibri" w:eastAsia="Times New Roman" w:hAnsi="Calibri" w:cs="Times New Roman"/>
                <w:color w:val="000000"/>
              </w:rPr>
              <w:t>73.61</w:t>
            </w:r>
          </w:p>
        </w:tc>
      </w:tr>
    </w:tbl>
    <w:p w14:paraId="4F17AF08" w14:textId="77777777" w:rsidR="005607F4" w:rsidRPr="004124C6" w:rsidRDefault="005607F4" w:rsidP="00361C52">
      <w:pPr>
        <w:rPr>
          <w:rFonts w:cs="Times New Roman"/>
        </w:rPr>
      </w:pPr>
    </w:p>
    <w:p w14:paraId="3E14E8AD" w14:textId="6FD6D49A" w:rsidR="00EF7F7C" w:rsidRPr="004124C6" w:rsidRDefault="009C5344" w:rsidP="0052376C">
      <w:pPr>
        <w:pStyle w:val="Heading2"/>
        <w:rPr>
          <w:rFonts w:ascii="Times New Roman" w:hAnsi="Times New Roman" w:cs="Times New Roman"/>
        </w:rPr>
      </w:pPr>
      <w:bookmarkStart w:id="19" w:name="_Toc304651676"/>
      <w:r w:rsidRPr="004124C6">
        <w:rPr>
          <w:rFonts w:ascii="Times New Roman" w:hAnsi="Times New Roman" w:cs="Times New Roman"/>
        </w:rPr>
        <w:t>ACT</w:t>
      </w:r>
      <w:bookmarkEnd w:id="19"/>
    </w:p>
    <w:p w14:paraId="169ACDEC" w14:textId="11EC298E" w:rsidR="00AB4C23" w:rsidRPr="004124C6" w:rsidRDefault="00AB4C23" w:rsidP="008D3710">
      <w:pPr>
        <w:rPr>
          <w:rFonts w:cs="Times New Roman"/>
        </w:rPr>
      </w:pPr>
      <w:r w:rsidRPr="004124C6">
        <w:rPr>
          <w:rFonts w:cs="Times New Roman"/>
        </w:rPr>
        <w:t>Originally, ACT stood for American College Testing but in the mid 90’s the name was changed to simply ACT. It is a test that almost all of our students take as juniors in high school.</w:t>
      </w:r>
      <w:r w:rsidR="00B65A99" w:rsidRPr="004124C6">
        <w:rPr>
          <w:rFonts w:cs="Times New Roman"/>
        </w:rPr>
        <w:t xml:space="preserve"> The Act scores reflect how successful graduates of Sugar Salem High School may be in post-secondary education programs. Students are tested on English, Math, Reading, and Science</w:t>
      </w:r>
      <w:r w:rsidR="00A60645" w:rsidRPr="004124C6">
        <w:rPr>
          <w:rFonts w:cs="Times New Roman"/>
        </w:rPr>
        <w:t>. Total ACT scores are shown below.</w:t>
      </w:r>
    </w:p>
    <w:p w14:paraId="7274F357" w14:textId="77777777" w:rsidR="00A60645" w:rsidRDefault="00A60645" w:rsidP="00AB4C23">
      <w:pPr>
        <w:rPr>
          <w:rFonts w:cs="Times New Roman"/>
        </w:rPr>
      </w:pPr>
    </w:p>
    <w:tbl>
      <w:tblPr>
        <w:tblW w:w="10302" w:type="dxa"/>
        <w:tblInd w:w="93" w:type="dxa"/>
        <w:tblLook w:val="04A0" w:firstRow="1" w:lastRow="0" w:firstColumn="1" w:lastColumn="0" w:noHBand="0" w:noVBand="1"/>
      </w:tblPr>
      <w:tblGrid>
        <w:gridCol w:w="1907"/>
        <w:gridCol w:w="998"/>
        <w:gridCol w:w="681"/>
        <w:gridCol w:w="998"/>
        <w:gridCol w:w="681"/>
        <w:gridCol w:w="998"/>
        <w:gridCol w:w="681"/>
        <w:gridCol w:w="998"/>
        <w:gridCol w:w="681"/>
        <w:gridCol w:w="998"/>
        <w:gridCol w:w="681"/>
      </w:tblGrid>
      <w:tr w:rsidR="005F50A2" w:rsidRPr="005F50A2" w14:paraId="1FA5E3BC" w14:textId="77777777" w:rsidTr="005F50A2">
        <w:trPr>
          <w:trHeight w:val="300"/>
        </w:trPr>
        <w:tc>
          <w:tcPr>
            <w:tcW w:w="1030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A561A" w14:textId="77777777" w:rsidR="005F50A2" w:rsidRPr="005F50A2" w:rsidRDefault="005F50A2" w:rsidP="005F50A2">
            <w:pPr>
              <w:jc w:val="center"/>
              <w:rPr>
                <w:rFonts w:eastAsia="Times New Roman" w:cs="Times New Roman"/>
                <w:color w:val="000000"/>
              </w:rPr>
            </w:pPr>
            <w:r w:rsidRPr="005F50A2">
              <w:rPr>
                <w:rFonts w:eastAsia="Times New Roman" w:cs="Times New Roman"/>
                <w:color w:val="000000"/>
              </w:rPr>
              <w:t>ACT Test Scores for Sugar Salem School District</w:t>
            </w:r>
          </w:p>
        </w:tc>
      </w:tr>
      <w:tr w:rsidR="005F50A2" w:rsidRPr="005F50A2" w14:paraId="61E2F865"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A1E774B" w14:textId="77777777" w:rsidR="005F50A2" w:rsidRPr="005F50A2" w:rsidRDefault="005F50A2" w:rsidP="005F50A2">
            <w:pPr>
              <w:jc w:val="center"/>
              <w:rPr>
                <w:rFonts w:eastAsia="Times New Roman" w:cs="Times New Roman"/>
                <w:color w:val="000000"/>
              </w:rPr>
            </w:pPr>
            <w:r w:rsidRPr="005F50A2">
              <w:rPr>
                <w:rFonts w:eastAsia="Times New Roman" w:cs="Times New Roman"/>
                <w:color w:val="000000"/>
              </w:rPr>
              <w:t> </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D34379" w14:textId="77777777" w:rsidR="005F50A2" w:rsidRPr="005F50A2" w:rsidRDefault="005F50A2" w:rsidP="005F50A2">
            <w:pPr>
              <w:jc w:val="center"/>
              <w:rPr>
                <w:rFonts w:eastAsia="Times New Roman" w:cs="Times New Roman"/>
                <w:color w:val="000000"/>
              </w:rPr>
            </w:pPr>
            <w:r w:rsidRPr="005F50A2">
              <w:rPr>
                <w:rFonts w:eastAsia="Times New Roman" w:cs="Times New Roman"/>
                <w:color w:val="000000"/>
              </w:rPr>
              <w:t>English</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D060E1" w14:textId="77777777" w:rsidR="005F50A2" w:rsidRPr="005F50A2" w:rsidRDefault="005F50A2" w:rsidP="005F50A2">
            <w:pPr>
              <w:jc w:val="center"/>
              <w:rPr>
                <w:rFonts w:eastAsia="Times New Roman" w:cs="Times New Roman"/>
                <w:color w:val="000000"/>
              </w:rPr>
            </w:pPr>
            <w:r w:rsidRPr="005F50A2">
              <w:rPr>
                <w:rFonts w:eastAsia="Times New Roman" w:cs="Times New Roman"/>
                <w:color w:val="000000"/>
              </w:rPr>
              <w:t>Math</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219579" w14:textId="77777777" w:rsidR="005F50A2" w:rsidRPr="005F50A2" w:rsidRDefault="005F50A2" w:rsidP="005F50A2">
            <w:pPr>
              <w:rPr>
                <w:rFonts w:eastAsia="Times New Roman" w:cs="Times New Roman"/>
                <w:color w:val="000000"/>
              </w:rPr>
            </w:pPr>
            <w:r w:rsidRPr="005F50A2">
              <w:rPr>
                <w:rFonts w:eastAsia="Times New Roman" w:cs="Times New Roman"/>
                <w:color w:val="000000"/>
              </w:rPr>
              <w:t>Reading</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6FEEA4" w14:textId="77777777" w:rsidR="005F50A2" w:rsidRPr="005F50A2" w:rsidRDefault="005F50A2" w:rsidP="005F50A2">
            <w:pPr>
              <w:rPr>
                <w:rFonts w:eastAsia="Times New Roman" w:cs="Times New Roman"/>
                <w:color w:val="000000"/>
              </w:rPr>
            </w:pPr>
            <w:r w:rsidRPr="005F50A2">
              <w:rPr>
                <w:rFonts w:eastAsia="Times New Roman" w:cs="Times New Roman"/>
                <w:color w:val="000000"/>
              </w:rPr>
              <w:t>Science</w:t>
            </w:r>
          </w:p>
        </w:tc>
        <w:tc>
          <w:tcPr>
            <w:tcW w:w="16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22DF71" w14:textId="77777777" w:rsidR="005F50A2" w:rsidRPr="005F50A2" w:rsidRDefault="005F50A2" w:rsidP="005F50A2">
            <w:pPr>
              <w:rPr>
                <w:rFonts w:eastAsia="Times New Roman" w:cs="Times New Roman"/>
                <w:color w:val="000000"/>
              </w:rPr>
            </w:pPr>
            <w:r w:rsidRPr="005F50A2">
              <w:rPr>
                <w:rFonts w:eastAsia="Times New Roman" w:cs="Times New Roman"/>
                <w:color w:val="000000"/>
              </w:rPr>
              <w:t>Composite</w:t>
            </w:r>
          </w:p>
        </w:tc>
      </w:tr>
      <w:tr w:rsidR="005F50A2" w:rsidRPr="005F50A2" w14:paraId="4079207C"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5B602EC1"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Year</w:t>
            </w:r>
          </w:p>
        </w:tc>
        <w:tc>
          <w:tcPr>
            <w:tcW w:w="998" w:type="dxa"/>
            <w:tcBorders>
              <w:top w:val="nil"/>
              <w:left w:val="nil"/>
              <w:bottom w:val="single" w:sz="4" w:space="0" w:color="auto"/>
              <w:right w:val="single" w:sz="4" w:space="0" w:color="auto"/>
            </w:tcBorders>
            <w:shd w:val="clear" w:color="auto" w:fill="auto"/>
            <w:noWrap/>
            <w:vAlign w:val="center"/>
            <w:hideMark/>
          </w:tcPr>
          <w:p w14:paraId="13EE89D1"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4129D963"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7D858939"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06EE3CE2"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7CA2503D"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79ED1F74"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18DCA98B"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6460EB79"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State</w:t>
            </w:r>
          </w:p>
        </w:tc>
        <w:tc>
          <w:tcPr>
            <w:tcW w:w="998" w:type="dxa"/>
            <w:tcBorders>
              <w:top w:val="nil"/>
              <w:left w:val="nil"/>
              <w:bottom w:val="single" w:sz="4" w:space="0" w:color="auto"/>
              <w:right w:val="single" w:sz="4" w:space="0" w:color="auto"/>
            </w:tcBorders>
            <w:shd w:val="clear" w:color="auto" w:fill="auto"/>
            <w:noWrap/>
            <w:vAlign w:val="center"/>
            <w:hideMark/>
          </w:tcPr>
          <w:p w14:paraId="753660B6"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District</w:t>
            </w:r>
          </w:p>
        </w:tc>
        <w:tc>
          <w:tcPr>
            <w:tcW w:w="681" w:type="dxa"/>
            <w:tcBorders>
              <w:top w:val="nil"/>
              <w:left w:val="nil"/>
              <w:bottom w:val="single" w:sz="4" w:space="0" w:color="auto"/>
              <w:right w:val="single" w:sz="4" w:space="0" w:color="auto"/>
            </w:tcBorders>
            <w:shd w:val="clear" w:color="auto" w:fill="auto"/>
            <w:noWrap/>
            <w:vAlign w:val="center"/>
            <w:hideMark/>
          </w:tcPr>
          <w:p w14:paraId="42292B91" w14:textId="77777777" w:rsidR="005F50A2" w:rsidRPr="005F50A2" w:rsidRDefault="005F50A2" w:rsidP="005F50A2">
            <w:pPr>
              <w:rPr>
                <w:rFonts w:eastAsia="Times New Roman" w:cs="Times New Roman"/>
                <w:color w:val="000000"/>
                <w:sz w:val="20"/>
                <w:szCs w:val="20"/>
              </w:rPr>
            </w:pPr>
            <w:r w:rsidRPr="005F50A2">
              <w:rPr>
                <w:rFonts w:eastAsia="Times New Roman" w:cs="Times New Roman"/>
                <w:color w:val="000000"/>
                <w:sz w:val="20"/>
                <w:szCs w:val="20"/>
              </w:rPr>
              <w:t>State</w:t>
            </w:r>
          </w:p>
        </w:tc>
      </w:tr>
      <w:tr w:rsidR="005F50A2" w:rsidRPr="005F50A2" w14:paraId="0125C463"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01E0017A"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2009 - 2010</w:t>
            </w:r>
          </w:p>
        </w:tc>
        <w:tc>
          <w:tcPr>
            <w:tcW w:w="998" w:type="dxa"/>
            <w:tcBorders>
              <w:top w:val="nil"/>
              <w:left w:val="nil"/>
              <w:bottom w:val="single" w:sz="4" w:space="0" w:color="auto"/>
              <w:right w:val="single" w:sz="4" w:space="0" w:color="auto"/>
            </w:tcBorders>
            <w:shd w:val="clear" w:color="auto" w:fill="auto"/>
            <w:noWrap/>
            <w:vAlign w:val="center"/>
            <w:hideMark/>
          </w:tcPr>
          <w:p w14:paraId="09A5634A"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w:t>
            </w:r>
          </w:p>
        </w:tc>
        <w:tc>
          <w:tcPr>
            <w:tcW w:w="681" w:type="dxa"/>
            <w:tcBorders>
              <w:top w:val="nil"/>
              <w:left w:val="nil"/>
              <w:bottom w:val="single" w:sz="4" w:space="0" w:color="auto"/>
              <w:right w:val="single" w:sz="4" w:space="0" w:color="auto"/>
            </w:tcBorders>
            <w:shd w:val="clear" w:color="auto" w:fill="auto"/>
            <w:noWrap/>
            <w:vAlign w:val="center"/>
            <w:hideMark/>
          </w:tcPr>
          <w:p w14:paraId="28DEC9AE"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 </w:t>
            </w:r>
          </w:p>
        </w:tc>
        <w:tc>
          <w:tcPr>
            <w:tcW w:w="998" w:type="dxa"/>
            <w:tcBorders>
              <w:top w:val="nil"/>
              <w:left w:val="nil"/>
              <w:bottom w:val="single" w:sz="4" w:space="0" w:color="auto"/>
              <w:right w:val="single" w:sz="4" w:space="0" w:color="auto"/>
            </w:tcBorders>
            <w:shd w:val="clear" w:color="auto" w:fill="auto"/>
            <w:noWrap/>
            <w:vAlign w:val="center"/>
            <w:hideMark/>
          </w:tcPr>
          <w:p w14:paraId="05EBE0B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22.2</w:t>
            </w:r>
          </w:p>
        </w:tc>
        <w:tc>
          <w:tcPr>
            <w:tcW w:w="681" w:type="dxa"/>
            <w:tcBorders>
              <w:top w:val="nil"/>
              <w:left w:val="nil"/>
              <w:bottom w:val="single" w:sz="4" w:space="0" w:color="auto"/>
              <w:right w:val="single" w:sz="4" w:space="0" w:color="auto"/>
            </w:tcBorders>
            <w:shd w:val="clear" w:color="auto" w:fill="auto"/>
            <w:noWrap/>
            <w:vAlign w:val="center"/>
            <w:hideMark/>
          </w:tcPr>
          <w:p w14:paraId="4519504B"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21.4</w:t>
            </w:r>
          </w:p>
        </w:tc>
        <w:tc>
          <w:tcPr>
            <w:tcW w:w="998" w:type="dxa"/>
            <w:tcBorders>
              <w:top w:val="nil"/>
              <w:left w:val="nil"/>
              <w:bottom w:val="single" w:sz="4" w:space="0" w:color="auto"/>
              <w:right w:val="single" w:sz="4" w:space="0" w:color="auto"/>
            </w:tcBorders>
            <w:shd w:val="clear" w:color="auto" w:fill="auto"/>
            <w:noWrap/>
            <w:vAlign w:val="center"/>
            <w:hideMark/>
          </w:tcPr>
          <w:p w14:paraId="772A341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22.8</w:t>
            </w:r>
          </w:p>
        </w:tc>
        <w:tc>
          <w:tcPr>
            <w:tcW w:w="681" w:type="dxa"/>
            <w:tcBorders>
              <w:top w:val="nil"/>
              <w:left w:val="nil"/>
              <w:bottom w:val="single" w:sz="4" w:space="0" w:color="auto"/>
              <w:right w:val="single" w:sz="4" w:space="0" w:color="auto"/>
            </w:tcBorders>
            <w:shd w:val="clear" w:color="auto" w:fill="auto"/>
            <w:noWrap/>
            <w:vAlign w:val="center"/>
            <w:hideMark/>
          </w:tcPr>
          <w:p w14:paraId="291D0244"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58ECAF43"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0B0C7EE6"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21.6</w:t>
            </w:r>
          </w:p>
        </w:tc>
        <w:tc>
          <w:tcPr>
            <w:tcW w:w="998" w:type="dxa"/>
            <w:tcBorders>
              <w:top w:val="nil"/>
              <w:left w:val="nil"/>
              <w:bottom w:val="single" w:sz="4" w:space="0" w:color="auto"/>
              <w:right w:val="single" w:sz="4" w:space="0" w:color="auto"/>
            </w:tcBorders>
            <w:shd w:val="clear" w:color="auto" w:fill="auto"/>
            <w:noWrap/>
            <w:vAlign w:val="center"/>
            <w:hideMark/>
          </w:tcPr>
          <w:p w14:paraId="796D040F"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22.4</w:t>
            </w:r>
          </w:p>
        </w:tc>
        <w:tc>
          <w:tcPr>
            <w:tcW w:w="681" w:type="dxa"/>
            <w:tcBorders>
              <w:top w:val="nil"/>
              <w:left w:val="nil"/>
              <w:bottom w:val="single" w:sz="4" w:space="0" w:color="auto"/>
              <w:right w:val="single" w:sz="4" w:space="0" w:color="auto"/>
            </w:tcBorders>
            <w:shd w:val="clear" w:color="auto" w:fill="auto"/>
            <w:noWrap/>
            <w:vAlign w:val="center"/>
            <w:hideMark/>
          </w:tcPr>
          <w:p w14:paraId="6641B0BA"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21.8</w:t>
            </w:r>
          </w:p>
        </w:tc>
      </w:tr>
      <w:tr w:rsidR="005F50A2" w:rsidRPr="005F50A2" w14:paraId="254337CF"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20EBC443"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20110 - 2011</w:t>
            </w:r>
          </w:p>
        </w:tc>
        <w:tc>
          <w:tcPr>
            <w:tcW w:w="998" w:type="dxa"/>
            <w:tcBorders>
              <w:top w:val="nil"/>
              <w:left w:val="nil"/>
              <w:bottom w:val="single" w:sz="4" w:space="0" w:color="auto"/>
              <w:right w:val="single" w:sz="4" w:space="0" w:color="auto"/>
            </w:tcBorders>
            <w:shd w:val="clear" w:color="auto" w:fill="auto"/>
            <w:noWrap/>
            <w:vAlign w:val="center"/>
            <w:hideMark/>
          </w:tcPr>
          <w:p w14:paraId="0FD4FDF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21.4</w:t>
            </w:r>
          </w:p>
        </w:tc>
        <w:tc>
          <w:tcPr>
            <w:tcW w:w="681" w:type="dxa"/>
            <w:tcBorders>
              <w:top w:val="nil"/>
              <w:left w:val="nil"/>
              <w:bottom w:val="single" w:sz="4" w:space="0" w:color="auto"/>
              <w:right w:val="single" w:sz="4" w:space="0" w:color="auto"/>
            </w:tcBorders>
            <w:shd w:val="clear" w:color="auto" w:fill="auto"/>
            <w:noWrap/>
            <w:vAlign w:val="center"/>
            <w:hideMark/>
          </w:tcPr>
          <w:p w14:paraId="791F672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 </w:t>
            </w:r>
          </w:p>
        </w:tc>
        <w:tc>
          <w:tcPr>
            <w:tcW w:w="998" w:type="dxa"/>
            <w:tcBorders>
              <w:top w:val="nil"/>
              <w:left w:val="nil"/>
              <w:bottom w:val="single" w:sz="4" w:space="0" w:color="auto"/>
              <w:right w:val="single" w:sz="4" w:space="0" w:color="auto"/>
            </w:tcBorders>
            <w:shd w:val="clear" w:color="auto" w:fill="auto"/>
            <w:noWrap/>
            <w:vAlign w:val="center"/>
            <w:hideMark/>
          </w:tcPr>
          <w:p w14:paraId="44C4F56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53077BD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21.3</w:t>
            </w:r>
          </w:p>
        </w:tc>
        <w:tc>
          <w:tcPr>
            <w:tcW w:w="998" w:type="dxa"/>
            <w:tcBorders>
              <w:top w:val="nil"/>
              <w:left w:val="nil"/>
              <w:bottom w:val="single" w:sz="4" w:space="0" w:color="auto"/>
              <w:right w:val="single" w:sz="4" w:space="0" w:color="auto"/>
            </w:tcBorders>
            <w:shd w:val="clear" w:color="auto" w:fill="auto"/>
            <w:noWrap/>
            <w:vAlign w:val="center"/>
            <w:hideMark/>
          </w:tcPr>
          <w:p w14:paraId="6127820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22.4</w:t>
            </w:r>
          </w:p>
        </w:tc>
        <w:tc>
          <w:tcPr>
            <w:tcW w:w="681" w:type="dxa"/>
            <w:tcBorders>
              <w:top w:val="nil"/>
              <w:left w:val="nil"/>
              <w:bottom w:val="single" w:sz="4" w:space="0" w:color="auto"/>
              <w:right w:val="single" w:sz="4" w:space="0" w:color="auto"/>
            </w:tcBorders>
            <w:shd w:val="clear" w:color="auto" w:fill="auto"/>
            <w:noWrap/>
            <w:vAlign w:val="center"/>
            <w:hideMark/>
          </w:tcPr>
          <w:p w14:paraId="43B46850"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22.2</w:t>
            </w:r>
          </w:p>
        </w:tc>
        <w:tc>
          <w:tcPr>
            <w:tcW w:w="998" w:type="dxa"/>
            <w:tcBorders>
              <w:top w:val="nil"/>
              <w:left w:val="nil"/>
              <w:bottom w:val="single" w:sz="4" w:space="0" w:color="auto"/>
              <w:right w:val="single" w:sz="4" w:space="0" w:color="auto"/>
            </w:tcBorders>
            <w:shd w:val="clear" w:color="auto" w:fill="auto"/>
            <w:noWrap/>
            <w:vAlign w:val="center"/>
            <w:hideMark/>
          </w:tcPr>
          <w:p w14:paraId="7B12A51E"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21.6</w:t>
            </w:r>
          </w:p>
        </w:tc>
        <w:tc>
          <w:tcPr>
            <w:tcW w:w="681" w:type="dxa"/>
            <w:tcBorders>
              <w:top w:val="nil"/>
              <w:left w:val="nil"/>
              <w:bottom w:val="single" w:sz="4" w:space="0" w:color="auto"/>
              <w:right w:val="single" w:sz="4" w:space="0" w:color="auto"/>
            </w:tcBorders>
            <w:shd w:val="clear" w:color="auto" w:fill="auto"/>
            <w:noWrap/>
            <w:vAlign w:val="center"/>
            <w:hideMark/>
          </w:tcPr>
          <w:p w14:paraId="15556AD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21.5</w:t>
            </w:r>
          </w:p>
        </w:tc>
        <w:tc>
          <w:tcPr>
            <w:tcW w:w="998" w:type="dxa"/>
            <w:tcBorders>
              <w:top w:val="nil"/>
              <w:left w:val="nil"/>
              <w:bottom w:val="single" w:sz="4" w:space="0" w:color="auto"/>
              <w:right w:val="single" w:sz="4" w:space="0" w:color="auto"/>
            </w:tcBorders>
            <w:shd w:val="clear" w:color="auto" w:fill="auto"/>
            <w:noWrap/>
            <w:vAlign w:val="center"/>
            <w:hideMark/>
          </w:tcPr>
          <w:p w14:paraId="08F13040"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22.1</w:t>
            </w:r>
          </w:p>
        </w:tc>
        <w:tc>
          <w:tcPr>
            <w:tcW w:w="681" w:type="dxa"/>
            <w:tcBorders>
              <w:top w:val="nil"/>
              <w:left w:val="nil"/>
              <w:bottom w:val="single" w:sz="4" w:space="0" w:color="auto"/>
              <w:right w:val="single" w:sz="4" w:space="0" w:color="auto"/>
            </w:tcBorders>
            <w:shd w:val="clear" w:color="auto" w:fill="auto"/>
            <w:noWrap/>
            <w:vAlign w:val="center"/>
            <w:hideMark/>
          </w:tcPr>
          <w:p w14:paraId="27D4AED0"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21.7</w:t>
            </w:r>
          </w:p>
        </w:tc>
      </w:tr>
      <w:tr w:rsidR="005F50A2" w:rsidRPr="005F50A2" w14:paraId="4204B076"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1EC0B64D"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2011 - 2012</w:t>
            </w:r>
          </w:p>
        </w:tc>
        <w:tc>
          <w:tcPr>
            <w:tcW w:w="998" w:type="dxa"/>
            <w:tcBorders>
              <w:top w:val="nil"/>
              <w:left w:val="nil"/>
              <w:bottom w:val="single" w:sz="4" w:space="0" w:color="auto"/>
              <w:right w:val="single" w:sz="4" w:space="0" w:color="auto"/>
            </w:tcBorders>
            <w:shd w:val="clear" w:color="auto" w:fill="auto"/>
            <w:noWrap/>
            <w:vAlign w:val="center"/>
            <w:hideMark/>
          </w:tcPr>
          <w:p w14:paraId="621E60FE"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427BD2E1"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w:t>
            </w:r>
          </w:p>
        </w:tc>
        <w:tc>
          <w:tcPr>
            <w:tcW w:w="998" w:type="dxa"/>
            <w:tcBorders>
              <w:top w:val="nil"/>
              <w:left w:val="nil"/>
              <w:bottom w:val="single" w:sz="4" w:space="0" w:color="auto"/>
              <w:right w:val="single" w:sz="4" w:space="0" w:color="auto"/>
            </w:tcBorders>
            <w:shd w:val="clear" w:color="auto" w:fill="auto"/>
            <w:noWrap/>
            <w:vAlign w:val="center"/>
            <w:hideMark/>
          </w:tcPr>
          <w:p w14:paraId="2355DD14"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20.8</w:t>
            </w:r>
          </w:p>
        </w:tc>
        <w:tc>
          <w:tcPr>
            <w:tcW w:w="681" w:type="dxa"/>
            <w:tcBorders>
              <w:top w:val="nil"/>
              <w:left w:val="nil"/>
              <w:bottom w:val="single" w:sz="4" w:space="0" w:color="auto"/>
              <w:right w:val="single" w:sz="4" w:space="0" w:color="auto"/>
            </w:tcBorders>
            <w:shd w:val="clear" w:color="auto" w:fill="auto"/>
            <w:noWrap/>
            <w:vAlign w:val="center"/>
            <w:hideMark/>
          </w:tcPr>
          <w:p w14:paraId="300F0BDA"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21.3</w:t>
            </w:r>
          </w:p>
        </w:tc>
        <w:tc>
          <w:tcPr>
            <w:tcW w:w="998" w:type="dxa"/>
            <w:tcBorders>
              <w:top w:val="nil"/>
              <w:left w:val="nil"/>
              <w:bottom w:val="single" w:sz="4" w:space="0" w:color="auto"/>
              <w:right w:val="single" w:sz="4" w:space="0" w:color="auto"/>
            </w:tcBorders>
            <w:shd w:val="clear" w:color="auto" w:fill="auto"/>
            <w:noWrap/>
            <w:vAlign w:val="center"/>
            <w:hideMark/>
          </w:tcPr>
          <w:p w14:paraId="4C467DE4"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4758698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25D5F1E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20.9</w:t>
            </w:r>
          </w:p>
        </w:tc>
        <w:tc>
          <w:tcPr>
            <w:tcW w:w="681" w:type="dxa"/>
            <w:tcBorders>
              <w:top w:val="nil"/>
              <w:left w:val="nil"/>
              <w:bottom w:val="single" w:sz="4" w:space="0" w:color="auto"/>
              <w:right w:val="single" w:sz="4" w:space="0" w:color="auto"/>
            </w:tcBorders>
            <w:shd w:val="clear" w:color="auto" w:fill="auto"/>
            <w:noWrap/>
            <w:vAlign w:val="center"/>
            <w:hideMark/>
          </w:tcPr>
          <w:p w14:paraId="1BAE2727"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21.4</w:t>
            </w:r>
          </w:p>
        </w:tc>
        <w:tc>
          <w:tcPr>
            <w:tcW w:w="998" w:type="dxa"/>
            <w:tcBorders>
              <w:top w:val="nil"/>
              <w:left w:val="nil"/>
              <w:bottom w:val="single" w:sz="4" w:space="0" w:color="auto"/>
              <w:right w:val="single" w:sz="4" w:space="0" w:color="auto"/>
            </w:tcBorders>
            <w:shd w:val="clear" w:color="auto" w:fill="auto"/>
            <w:noWrap/>
            <w:vAlign w:val="center"/>
            <w:hideMark/>
          </w:tcPr>
          <w:p w14:paraId="0320BCCB"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19F75F03"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21.6</w:t>
            </w:r>
          </w:p>
        </w:tc>
      </w:tr>
      <w:tr w:rsidR="005F50A2" w:rsidRPr="005F50A2" w14:paraId="1110C661"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48F27C74"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2012 - 2013</w:t>
            </w:r>
          </w:p>
        </w:tc>
        <w:tc>
          <w:tcPr>
            <w:tcW w:w="998" w:type="dxa"/>
            <w:tcBorders>
              <w:top w:val="nil"/>
              <w:left w:val="nil"/>
              <w:bottom w:val="single" w:sz="4" w:space="0" w:color="auto"/>
              <w:right w:val="single" w:sz="4" w:space="0" w:color="auto"/>
            </w:tcBorders>
            <w:shd w:val="clear" w:color="auto" w:fill="auto"/>
            <w:noWrap/>
            <w:vAlign w:val="center"/>
            <w:hideMark/>
          </w:tcPr>
          <w:p w14:paraId="199D42F6"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21.3</w:t>
            </w:r>
          </w:p>
        </w:tc>
        <w:tc>
          <w:tcPr>
            <w:tcW w:w="681" w:type="dxa"/>
            <w:tcBorders>
              <w:top w:val="nil"/>
              <w:left w:val="nil"/>
              <w:bottom w:val="single" w:sz="4" w:space="0" w:color="auto"/>
              <w:right w:val="single" w:sz="4" w:space="0" w:color="auto"/>
            </w:tcBorders>
            <w:shd w:val="clear" w:color="auto" w:fill="auto"/>
            <w:noWrap/>
            <w:vAlign w:val="center"/>
            <w:hideMark/>
          </w:tcPr>
          <w:p w14:paraId="411EA28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21.5</w:t>
            </w:r>
          </w:p>
        </w:tc>
        <w:tc>
          <w:tcPr>
            <w:tcW w:w="998" w:type="dxa"/>
            <w:tcBorders>
              <w:top w:val="nil"/>
              <w:left w:val="nil"/>
              <w:bottom w:val="single" w:sz="4" w:space="0" w:color="auto"/>
              <w:right w:val="single" w:sz="4" w:space="0" w:color="auto"/>
            </w:tcBorders>
            <w:shd w:val="clear" w:color="auto" w:fill="auto"/>
            <w:noWrap/>
            <w:vAlign w:val="center"/>
            <w:hideMark/>
          </w:tcPr>
          <w:p w14:paraId="4F4DA946"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7163BDEA"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21.8</w:t>
            </w:r>
          </w:p>
        </w:tc>
        <w:tc>
          <w:tcPr>
            <w:tcW w:w="998" w:type="dxa"/>
            <w:tcBorders>
              <w:top w:val="nil"/>
              <w:left w:val="nil"/>
              <w:bottom w:val="single" w:sz="4" w:space="0" w:color="auto"/>
              <w:right w:val="single" w:sz="4" w:space="0" w:color="auto"/>
            </w:tcBorders>
            <w:shd w:val="clear" w:color="auto" w:fill="auto"/>
            <w:noWrap/>
            <w:vAlign w:val="center"/>
            <w:hideMark/>
          </w:tcPr>
          <w:p w14:paraId="1A79B1E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49AA69A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22.7</w:t>
            </w:r>
          </w:p>
        </w:tc>
        <w:tc>
          <w:tcPr>
            <w:tcW w:w="998" w:type="dxa"/>
            <w:tcBorders>
              <w:top w:val="nil"/>
              <w:left w:val="nil"/>
              <w:bottom w:val="single" w:sz="4" w:space="0" w:color="auto"/>
              <w:right w:val="single" w:sz="4" w:space="0" w:color="auto"/>
            </w:tcBorders>
            <w:shd w:val="clear" w:color="auto" w:fill="auto"/>
            <w:noWrap/>
            <w:vAlign w:val="center"/>
            <w:hideMark/>
          </w:tcPr>
          <w:p w14:paraId="29A3B569"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22.3</w:t>
            </w:r>
          </w:p>
        </w:tc>
        <w:tc>
          <w:tcPr>
            <w:tcW w:w="681" w:type="dxa"/>
            <w:tcBorders>
              <w:top w:val="nil"/>
              <w:left w:val="nil"/>
              <w:bottom w:val="single" w:sz="4" w:space="0" w:color="auto"/>
              <w:right w:val="single" w:sz="4" w:space="0" w:color="auto"/>
            </w:tcBorders>
            <w:shd w:val="clear" w:color="auto" w:fill="auto"/>
            <w:noWrap/>
            <w:vAlign w:val="center"/>
            <w:hideMark/>
          </w:tcPr>
          <w:p w14:paraId="08734827"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21.8</w:t>
            </w:r>
          </w:p>
        </w:tc>
        <w:tc>
          <w:tcPr>
            <w:tcW w:w="998" w:type="dxa"/>
            <w:tcBorders>
              <w:top w:val="nil"/>
              <w:left w:val="nil"/>
              <w:bottom w:val="single" w:sz="4" w:space="0" w:color="auto"/>
              <w:right w:val="single" w:sz="4" w:space="0" w:color="auto"/>
            </w:tcBorders>
            <w:shd w:val="clear" w:color="auto" w:fill="auto"/>
            <w:noWrap/>
            <w:vAlign w:val="center"/>
            <w:hideMark/>
          </w:tcPr>
          <w:p w14:paraId="49A3ACD3"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22.1</w:t>
            </w:r>
          </w:p>
        </w:tc>
        <w:tc>
          <w:tcPr>
            <w:tcW w:w="681" w:type="dxa"/>
            <w:tcBorders>
              <w:top w:val="nil"/>
              <w:left w:val="nil"/>
              <w:bottom w:val="single" w:sz="4" w:space="0" w:color="auto"/>
              <w:right w:val="single" w:sz="4" w:space="0" w:color="auto"/>
            </w:tcBorders>
            <w:shd w:val="clear" w:color="auto" w:fill="auto"/>
            <w:noWrap/>
            <w:vAlign w:val="center"/>
            <w:hideMark/>
          </w:tcPr>
          <w:p w14:paraId="2729FE62"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22.1</w:t>
            </w:r>
          </w:p>
        </w:tc>
      </w:tr>
      <w:tr w:rsidR="005F50A2" w:rsidRPr="005F50A2" w14:paraId="362E9B7F"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4B97235F"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2013 - 2014</w:t>
            </w:r>
          </w:p>
        </w:tc>
        <w:tc>
          <w:tcPr>
            <w:tcW w:w="998" w:type="dxa"/>
            <w:tcBorders>
              <w:top w:val="nil"/>
              <w:left w:val="nil"/>
              <w:bottom w:val="single" w:sz="4" w:space="0" w:color="auto"/>
              <w:right w:val="single" w:sz="4" w:space="0" w:color="auto"/>
            </w:tcBorders>
            <w:shd w:val="clear" w:color="auto" w:fill="auto"/>
            <w:noWrap/>
            <w:vAlign w:val="center"/>
            <w:hideMark/>
          </w:tcPr>
          <w:p w14:paraId="0034CCD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20.8</w:t>
            </w:r>
          </w:p>
        </w:tc>
        <w:tc>
          <w:tcPr>
            <w:tcW w:w="681" w:type="dxa"/>
            <w:tcBorders>
              <w:top w:val="nil"/>
              <w:left w:val="nil"/>
              <w:bottom w:val="single" w:sz="4" w:space="0" w:color="auto"/>
              <w:right w:val="single" w:sz="4" w:space="0" w:color="auto"/>
            </w:tcBorders>
            <w:shd w:val="clear" w:color="auto" w:fill="auto"/>
            <w:noWrap/>
            <w:vAlign w:val="center"/>
            <w:hideMark/>
          </w:tcPr>
          <w:p w14:paraId="04A2A847"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21.9</w:t>
            </w:r>
          </w:p>
        </w:tc>
        <w:tc>
          <w:tcPr>
            <w:tcW w:w="998" w:type="dxa"/>
            <w:tcBorders>
              <w:top w:val="nil"/>
              <w:left w:val="nil"/>
              <w:bottom w:val="single" w:sz="4" w:space="0" w:color="auto"/>
              <w:right w:val="single" w:sz="4" w:space="0" w:color="auto"/>
            </w:tcBorders>
            <w:shd w:val="clear" w:color="auto" w:fill="auto"/>
            <w:noWrap/>
            <w:vAlign w:val="center"/>
            <w:hideMark/>
          </w:tcPr>
          <w:p w14:paraId="6F1E554D"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20.7</w:t>
            </w:r>
          </w:p>
        </w:tc>
        <w:tc>
          <w:tcPr>
            <w:tcW w:w="681" w:type="dxa"/>
            <w:tcBorders>
              <w:top w:val="nil"/>
              <w:left w:val="nil"/>
              <w:bottom w:val="single" w:sz="4" w:space="0" w:color="auto"/>
              <w:right w:val="single" w:sz="4" w:space="0" w:color="auto"/>
            </w:tcBorders>
            <w:shd w:val="clear" w:color="auto" w:fill="auto"/>
            <w:noWrap/>
            <w:vAlign w:val="center"/>
            <w:hideMark/>
          </w:tcPr>
          <w:p w14:paraId="79BB6B4F"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w:t>
            </w:r>
          </w:p>
        </w:tc>
        <w:tc>
          <w:tcPr>
            <w:tcW w:w="998" w:type="dxa"/>
            <w:tcBorders>
              <w:top w:val="nil"/>
              <w:left w:val="nil"/>
              <w:bottom w:val="single" w:sz="4" w:space="0" w:color="auto"/>
              <w:right w:val="single" w:sz="4" w:space="0" w:color="auto"/>
            </w:tcBorders>
            <w:shd w:val="clear" w:color="auto" w:fill="auto"/>
            <w:noWrap/>
            <w:vAlign w:val="center"/>
            <w:hideMark/>
          </w:tcPr>
          <w:p w14:paraId="2610A4D2"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21.5</w:t>
            </w:r>
          </w:p>
        </w:tc>
        <w:tc>
          <w:tcPr>
            <w:tcW w:w="681" w:type="dxa"/>
            <w:tcBorders>
              <w:top w:val="nil"/>
              <w:left w:val="nil"/>
              <w:bottom w:val="single" w:sz="4" w:space="0" w:color="auto"/>
              <w:right w:val="single" w:sz="4" w:space="0" w:color="auto"/>
            </w:tcBorders>
            <w:shd w:val="clear" w:color="auto" w:fill="auto"/>
            <w:noWrap/>
            <w:vAlign w:val="center"/>
            <w:hideMark/>
          </w:tcPr>
          <w:p w14:paraId="678FCE26"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23</w:t>
            </w:r>
          </w:p>
        </w:tc>
        <w:tc>
          <w:tcPr>
            <w:tcW w:w="998" w:type="dxa"/>
            <w:tcBorders>
              <w:top w:val="nil"/>
              <w:left w:val="nil"/>
              <w:bottom w:val="single" w:sz="4" w:space="0" w:color="auto"/>
              <w:right w:val="single" w:sz="4" w:space="0" w:color="auto"/>
            </w:tcBorders>
            <w:shd w:val="clear" w:color="auto" w:fill="auto"/>
            <w:noWrap/>
            <w:vAlign w:val="center"/>
            <w:hideMark/>
          </w:tcPr>
          <w:p w14:paraId="12E47B0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21.2</w:t>
            </w:r>
          </w:p>
        </w:tc>
        <w:tc>
          <w:tcPr>
            <w:tcW w:w="681" w:type="dxa"/>
            <w:tcBorders>
              <w:top w:val="nil"/>
              <w:left w:val="nil"/>
              <w:bottom w:val="single" w:sz="4" w:space="0" w:color="auto"/>
              <w:right w:val="single" w:sz="4" w:space="0" w:color="auto"/>
            </w:tcBorders>
            <w:shd w:val="clear" w:color="auto" w:fill="auto"/>
            <w:noWrap/>
            <w:vAlign w:val="center"/>
            <w:hideMark/>
          </w:tcPr>
          <w:p w14:paraId="62513CC5"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22.1</w:t>
            </w:r>
          </w:p>
        </w:tc>
        <w:tc>
          <w:tcPr>
            <w:tcW w:w="998" w:type="dxa"/>
            <w:tcBorders>
              <w:top w:val="nil"/>
              <w:left w:val="nil"/>
              <w:bottom w:val="single" w:sz="4" w:space="0" w:color="auto"/>
              <w:right w:val="single" w:sz="4" w:space="0" w:color="auto"/>
            </w:tcBorders>
            <w:shd w:val="clear" w:color="auto" w:fill="auto"/>
            <w:noWrap/>
            <w:vAlign w:val="center"/>
            <w:hideMark/>
          </w:tcPr>
          <w:p w14:paraId="6195415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35F94090"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22.4</w:t>
            </w:r>
          </w:p>
        </w:tc>
      </w:tr>
      <w:tr w:rsidR="005F50A2" w:rsidRPr="005F50A2" w14:paraId="77E4F5AB" w14:textId="77777777" w:rsidTr="005F50A2">
        <w:trPr>
          <w:trHeight w:val="300"/>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3510200B" w14:textId="77777777" w:rsidR="005F50A2" w:rsidRPr="005F50A2" w:rsidRDefault="005F50A2" w:rsidP="005F50A2">
            <w:pPr>
              <w:rPr>
                <w:rFonts w:eastAsia="Times New Roman" w:cs="Times New Roman"/>
                <w:color w:val="000000"/>
                <w:sz w:val="22"/>
                <w:szCs w:val="22"/>
              </w:rPr>
            </w:pPr>
            <w:r w:rsidRPr="005F50A2">
              <w:rPr>
                <w:rFonts w:eastAsia="Times New Roman" w:cs="Times New Roman"/>
                <w:color w:val="000000"/>
                <w:sz w:val="22"/>
                <w:szCs w:val="22"/>
              </w:rPr>
              <w:t>2014 - 2015</w:t>
            </w:r>
          </w:p>
        </w:tc>
        <w:tc>
          <w:tcPr>
            <w:tcW w:w="998" w:type="dxa"/>
            <w:tcBorders>
              <w:top w:val="nil"/>
              <w:left w:val="nil"/>
              <w:bottom w:val="single" w:sz="4" w:space="0" w:color="auto"/>
              <w:right w:val="single" w:sz="4" w:space="0" w:color="auto"/>
            </w:tcBorders>
            <w:shd w:val="clear" w:color="auto" w:fill="auto"/>
            <w:noWrap/>
            <w:vAlign w:val="center"/>
            <w:hideMark/>
          </w:tcPr>
          <w:p w14:paraId="46AA15B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21.9</w:t>
            </w:r>
          </w:p>
        </w:tc>
        <w:tc>
          <w:tcPr>
            <w:tcW w:w="681" w:type="dxa"/>
            <w:tcBorders>
              <w:top w:val="nil"/>
              <w:left w:val="nil"/>
              <w:bottom w:val="single" w:sz="4" w:space="0" w:color="auto"/>
              <w:right w:val="single" w:sz="4" w:space="0" w:color="auto"/>
            </w:tcBorders>
            <w:shd w:val="clear" w:color="auto" w:fill="auto"/>
            <w:noWrap/>
            <w:vAlign w:val="center"/>
            <w:hideMark/>
          </w:tcPr>
          <w:p w14:paraId="061017E0"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22.3</w:t>
            </w:r>
          </w:p>
        </w:tc>
        <w:tc>
          <w:tcPr>
            <w:tcW w:w="998" w:type="dxa"/>
            <w:tcBorders>
              <w:top w:val="nil"/>
              <w:left w:val="nil"/>
              <w:bottom w:val="single" w:sz="4" w:space="0" w:color="auto"/>
              <w:right w:val="single" w:sz="4" w:space="0" w:color="auto"/>
            </w:tcBorders>
            <w:shd w:val="clear" w:color="auto" w:fill="auto"/>
            <w:noWrap/>
            <w:vAlign w:val="center"/>
            <w:hideMark/>
          </w:tcPr>
          <w:p w14:paraId="3270B2A9"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w:t>
            </w:r>
          </w:p>
        </w:tc>
        <w:tc>
          <w:tcPr>
            <w:tcW w:w="681" w:type="dxa"/>
            <w:tcBorders>
              <w:top w:val="nil"/>
              <w:left w:val="nil"/>
              <w:bottom w:val="single" w:sz="4" w:space="0" w:color="auto"/>
              <w:right w:val="single" w:sz="4" w:space="0" w:color="auto"/>
            </w:tcBorders>
            <w:shd w:val="clear" w:color="auto" w:fill="auto"/>
            <w:noWrap/>
            <w:vAlign w:val="center"/>
            <w:hideMark/>
          </w:tcPr>
          <w:p w14:paraId="2882BF6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22.2</w:t>
            </w:r>
          </w:p>
        </w:tc>
        <w:tc>
          <w:tcPr>
            <w:tcW w:w="998" w:type="dxa"/>
            <w:tcBorders>
              <w:top w:val="nil"/>
              <w:left w:val="nil"/>
              <w:bottom w:val="single" w:sz="4" w:space="0" w:color="auto"/>
              <w:right w:val="single" w:sz="4" w:space="0" w:color="auto"/>
            </w:tcBorders>
            <w:shd w:val="clear" w:color="auto" w:fill="auto"/>
            <w:noWrap/>
            <w:vAlign w:val="center"/>
            <w:hideMark/>
          </w:tcPr>
          <w:p w14:paraId="3AF5D39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22.5</w:t>
            </w:r>
          </w:p>
        </w:tc>
        <w:tc>
          <w:tcPr>
            <w:tcW w:w="681" w:type="dxa"/>
            <w:tcBorders>
              <w:top w:val="nil"/>
              <w:left w:val="nil"/>
              <w:bottom w:val="single" w:sz="4" w:space="0" w:color="auto"/>
              <w:right w:val="single" w:sz="4" w:space="0" w:color="auto"/>
            </w:tcBorders>
            <w:shd w:val="clear" w:color="auto" w:fill="auto"/>
            <w:noWrap/>
            <w:vAlign w:val="center"/>
            <w:hideMark/>
          </w:tcPr>
          <w:p w14:paraId="03C34DC2"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23.4</w:t>
            </w:r>
          </w:p>
        </w:tc>
        <w:tc>
          <w:tcPr>
            <w:tcW w:w="998" w:type="dxa"/>
            <w:tcBorders>
              <w:top w:val="nil"/>
              <w:left w:val="nil"/>
              <w:bottom w:val="single" w:sz="4" w:space="0" w:color="auto"/>
              <w:right w:val="single" w:sz="4" w:space="0" w:color="auto"/>
            </w:tcBorders>
            <w:shd w:val="clear" w:color="auto" w:fill="auto"/>
            <w:noWrap/>
            <w:vAlign w:val="center"/>
            <w:hideMark/>
          </w:tcPr>
          <w:p w14:paraId="768AAF4A"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21.1</w:t>
            </w:r>
          </w:p>
        </w:tc>
        <w:tc>
          <w:tcPr>
            <w:tcW w:w="681" w:type="dxa"/>
            <w:tcBorders>
              <w:top w:val="nil"/>
              <w:left w:val="nil"/>
              <w:bottom w:val="single" w:sz="4" w:space="0" w:color="auto"/>
              <w:right w:val="single" w:sz="4" w:space="0" w:color="auto"/>
            </w:tcBorders>
            <w:shd w:val="clear" w:color="auto" w:fill="auto"/>
            <w:noWrap/>
            <w:vAlign w:val="center"/>
            <w:hideMark/>
          </w:tcPr>
          <w:p w14:paraId="4173A358"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22.4</w:t>
            </w:r>
          </w:p>
        </w:tc>
        <w:tc>
          <w:tcPr>
            <w:tcW w:w="998" w:type="dxa"/>
            <w:tcBorders>
              <w:top w:val="nil"/>
              <w:left w:val="nil"/>
              <w:bottom w:val="single" w:sz="4" w:space="0" w:color="auto"/>
              <w:right w:val="single" w:sz="4" w:space="0" w:color="auto"/>
            </w:tcBorders>
            <w:shd w:val="clear" w:color="auto" w:fill="auto"/>
            <w:noWrap/>
            <w:vAlign w:val="center"/>
            <w:hideMark/>
          </w:tcPr>
          <w:p w14:paraId="0C4E2B62"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21.7</w:t>
            </w:r>
          </w:p>
        </w:tc>
        <w:tc>
          <w:tcPr>
            <w:tcW w:w="681" w:type="dxa"/>
            <w:tcBorders>
              <w:top w:val="nil"/>
              <w:left w:val="nil"/>
              <w:bottom w:val="single" w:sz="4" w:space="0" w:color="auto"/>
              <w:right w:val="single" w:sz="4" w:space="0" w:color="auto"/>
            </w:tcBorders>
            <w:shd w:val="clear" w:color="auto" w:fill="auto"/>
            <w:noWrap/>
            <w:vAlign w:val="center"/>
            <w:hideMark/>
          </w:tcPr>
          <w:p w14:paraId="2DE2FBDC" w14:textId="77777777" w:rsidR="005F50A2" w:rsidRPr="005F50A2" w:rsidRDefault="005F50A2" w:rsidP="005F50A2">
            <w:pPr>
              <w:jc w:val="right"/>
              <w:rPr>
                <w:rFonts w:eastAsia="Times New Roman" w:cs="Times New Roman"/>
                <w:color w:val="000000"/>
                <w:sz w:val="22"/>
                <w:szCs w:val="22"/>
              </w:rPr>
            </w:pPr>
            <w:r w:rsidRPr="005F50A2">
              <w:rPr>
                <w:rFonts w:eastAsia="Times New Roman" w:cs="Times New Roman"/>
                <w:color w:val="000000"/>
                <w:sz w:val="22"/>
                <w:szCs w:val="22"/>
              </w:rPr>
              <w:t>22.7</w:t>
            </w:r>
          </w:p>
        </w:tc>
      </w:tr>
    </w:tbl>
    <w:p w14:paraId="2534C40A" w14:textId="77777777" w:rsidR="005F50A2" w:rsidRPr="004124C6" w:rsidRDefault="005F50A2" w:rsidP="00AB4C23">
      <w:pPr>
        <w:rPr>
          <w:rFonts w:cs="Times New Roman"/>
        </w:rPr>
      </w:pPr>
    </w:p>
    <w:p w14:paraId="432F1A4D" w14:textId="77777777" w:rsidR="009C5344" w:rsidRPr="004124C6" w:rsidRDefault="009C5344" w:rsidP="002B12C8">
      <w:pPr>
        <w:pStyle w:val="Heading2"/>
        <w:rPr>
          <w:rFonts w:ascii="Times New Roman" w:hAnsi="Times New Roman" w:cs="Times New Roman"/>
        </w:rPr>
      </w:pPr>
      <w:bookmarkStart w:id="20" w:name="_Toc304651677"/>
      <w:r w:rsidRPr="004124C6">
        <w:rPr>
          <w:rFonts w:ascii="Times New Roman" w:hAnsi="Times New Roman" w:cs="Times New Roman"/>
        </w:rPr>
        <w:t>SAT</w:t>
      </w:r>
      <w:bookmarkEnd w:id="20"/>
    </w:p>
    <w:p w14:paraId="039BF99C" w14:textId="2E9EA614" w:rsidR="00C31537" w:rsidRPr="004124C6" w:rsidRDefault="008A4260" w:rsidP="00C31537">
      <w:pPr>
        <w:rPr>
          <w:rFonts w:cs="Times New Roman"/>
        </w:rPr>
      </w:pPr>
      <w:r w:rsidRPr="004124C6">
        <w:rPr>
          <w:rFonts w:cs="Times New Roman"/>
        </w:rPr>
        <w:t xml:space="preserve">Very few </w:t>
      </w:r>
      <w:r w:rsidR="00C31537" w:rsidRPr="004124C6">
        <w:rPr>
          <w:rFonts w:cs="Times New Roman"/>
        </w:rPr>
        <w:t>Sugar Salem</w:t>
      </w:r>
      <w:r w:rsidRPr="004124C6">
        <w:rPr>
          <w:rFonts w:cs="Times New Roman"/>
        </w:rPr>
        <w:t xml:space="preserve"> School District students</w:t>
      </w:r>
      <w:r w:rsidR="00C31537" w:rsidRPr="004124C6">
        <w:rPr>
          <w:rFonts w:cs="Times New Roman"/>
        </w:rPr>
        <w:t xml:space="preserve"> take the S</w:t>
      </w:r>
      <w:r w:rsidRPr="004124C6">
        <w:rPr>
          <w:rFonts w:cs="Times New Roman"/>
        </w:rPr>
        <w:t xml:space="preserve">cholastic </w:t>
      </w:r>
      <w:r w:rsidR="00C31537" w:rsidRPr="004124C6">
        <w:rPr>
          <w:rFonts w:cs="Times New Roman"/>
        </w:rPr>
        <w:t>A</w:t>
      </w:r>
      <w:r w:rsidRPr="004124C6">
        <w:rPr>
          <w:rFonts w:cs="Times New Roman"/>
        </w:rPr>
        <w:t xml:space="preserve">ptitude </w:t>
      </w:r>
      <w:r w:rsidR="00C31537" w:rsidRPr="004124C6">
        <w:rPr>
          <w:rFonts w:cs="Times New Roman"/>
        </w:rPr>
        <w:t>T</w:t>
      </w:r>
      <w:r w:rsidRPr="004124C6">
        <w:rPr>
          <w:rFonts w:cs="Times New Roman"/>
        </w:rPr>
        <w:t>est (SAT)</w:t>
      </w:r>
      <w:r w:rsidR="00C31537" w:rsidRPr="004124C6">
        <w:rPr>
          <w:rFonts w:cs="Times New Roman"/>
        </w:rPr>
        <w:t xml:space="preserve"> </w:t>
      </w:r>
      <w:r w:rsidRPr="004124C6">
        <w:rPr>
          <w:rFonts w:cs="Times New Roman"/>
        </w:rPr>
        <w:t xml:space="preserve">since the universities most students attend prefer the ACT. </w:t>
      </w:r>
    </w:p>
    <w:p w14:paraId="29225995" w14:textId="77777777" w:rsidR="003852C1" w:rsidRPr="004124C6" w:rsidRDefault="003852C1">
      <w:pPr>
        <w:rPr>
          <w:rFonts w:eastAsiaTheme="majorEastAsia" w:cs="Times New Roman"/>
          <w:b/>
          <w:bCs/>
          <w:color w:val="4F81BD" w:themeColor="accent1"/>
          <w:sz w:val="26"/>
          <w:szCs w:val="26"/>
        </w:rPr>
      </w:pPr>
      <w:r w:rsidRPr="004124C6">
        <w:rPr>
          <w:rFonts w:cs="Times New Roman"/>
        </w:rPr>
        <w:br w:type="page"/>
      </w:r>
    </w:p>
    <w:p w14:paraId="0110D391" w14:textId="7EFF746C" w:rsidR="009C5344" w:rsidRPr="004124C6" w:rsidRDefault="009C5344" w:rsidP="00EC7FCA">
      <w:pPr>
        <w:pStyle w:val="Heading1"/>
      </w:pPr>
      <w:bookmarkStart w:id="21" w:name="_Toc304651678"/>
      <w:r w:rsidRPr="004124C6">
        <w:t>A</w:t>
      </w:r>
      <w:r w:rsidR="00392ABA" w:rsidRPr="004124C6">
        <w:t xml:space="preserve">dvanced </w:t>
      </w:r>
      <w:r w:rsidRPr="004124C6">
        <w:t>P</w:t>
      </w:r>
      <w:r w:rsidR="00392ABA" w:rsidRPr="004124C6">
        <w:t>lacement</w:t>
      </w:r>
      <w:r w:rsidRPr="004124C6">
        <w:t xml:space="preserve"> Courses</w:t>
      </w:r>
      <w:bookmarkEnd w:id="21"/>
    </w:p>
    <w:p w14:paraId="753FA0E7" w14:textId="7B6EDA7E" w:rsidR="0010542E" w:rsidRPr="004124C6" w:rsidRDefault="00636B7B" w:rsidP="00CA38A8">
      <w:pPr>
        <w:rPr>
          <w:rFonts w:cs="Times New Roman"/>
        </w:rPr>
      </w:pPr>
      <w:r w:rsidRPr="004124C6">
        <w:rPr>
          <w:rFonts w:cs="Times New Roman"/>
        </w:rPr>
        <w:t xml:space="preserve">Sugar Salem High School </w:t>
      </w:r>
      <w:r w:rsidR="0010542E" w:rsidRPr="004124C6">
        <w:rPr>
          <w:rFonts w:cs="Times New Roman"/>
        </w:rPr>
        <w:t>teaches</w:t>
      </w:r>
      <w:r w:rsidR="00D02234" w:rsidRPr="004124C6">
        <w:rPr>
          <w:rFonts w:cs="Times New Roman"/>
        </w:rPr>
        <w:t xml:space="preserve"> </w:t>
      </w:r>
      <w:r w:rsidR="0010542E" w:rsidRPr="004124C6">
        <w:rPr>
          <w:rFonts w:cs="Times New Roman"/>
        </w:rPr>
        <w:t>Government</w:t>
      </w:r>
      <w:r w:rsidR="00D02234" w:rsidRPr="004124C6">
        <w:rPr>
          <w:rFonts w:cs="Times New Roman"/>
        </w:rPr>
        <w:t xml:space="preserve">, </w:t>
      </w:r>
      <w:r w:rsidR="0010542E" w:rsidRPr="004124C6">
        <w:rPr>
          <w:rFonts w:cs="Times New Roman"/>
        </w:rPr>
        <w:t>Calculus</w:t>
      </w:r>
      <w:r w:rsidR="00D02234" w:rsidRPr="004124C6">
        <w:rPr>
          <w:rFonts w:cs="Times New Roman"/>
        </w:rPr>
        <w:t xml:space="preserve">, </w:t>
      </w:r>
      <w:r w:rsidR="0010542E" w:rsidRPr="004124C6">
        <w:rPr>
          <w:rFonts w:cs="Times New Roman"/>
        </w:rPr>
        <w:t>English Literature</w:t>
      </w:r>
      <w:r w:rsidR="00D02234" w:rsidRPr="004124C6">
        <w:rPr>
          <w:rFonts w:cs="Times New Roman"/>
        </w:rPr>
        <w:t xml:space="preserve">, and </w:t>
      </w:r>
      <w:r w:rsidR="0010542E" w:rsidRPr="004124C6">
        <w:rPr>
          <w:rFonts w:cs="Times New Roman"/>
        </w:rPr>
        <w:t>Art</w:t>
      </w:r>
      <w:r w:rsidR="00D02234" w:rsidRPr="004124C6">
        <w:rPr>
          <w:rFonts w:cs="Times New Roman"/>
        </w:rPr>
        <w:t xml:space="preserve"> (depending on student interest)</w:t>
      </w:r>
    </w:p>
    <w:p w14:paraId="652C50C5" w14:textId="77777777" w:rsidR="00CA38A8" w:rsidRPr="004124C6" w:rsidRDefault="00CA38A8" w:rsidP="00CA38A8">
      <w:pPr>
        <w:rPr>
          <w:rFonts w:cs="Times New Roman"/>
        </w:rPr>
      </w:pPr>
    </w:p>
    <w:tbl>
      <w:tblPr>
        <w:tblW w:w="9420" w:type="dxa"/>
        <w:tblInd w:w="93" w:type="dxa"/>
        <w:tblLook w:val="04A0" w:firstRow="1" w:lastRow="0" w:firstColumn="1" w:lastColumn="0" w:noHBand="0" w:noVBand="1"/>
      </w:tblPr>
      <w:tblGrid>
        <w:gridCol w:w="3180"/>
        <w:gridCol w:w="1040"/>
        <w:gridCol w:w="1040"/>
        <w:gridCol w:w="1040"/>
        <w:gridCol w:w="1040"/>
        <w:gridCol w:w="1040"/>
        <w:gridCol w:w="1040"/>
      </w:tblGrid>
      <w:tr w:rsidR="000A63A9" w:rsidRPr="000A63A9" w14:paraId="73347444" w14:textId="77777777" w:rsidTr="000A63A9">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51F6D" w14:textId="77777777" w:rsidR="000A63A9" w:rsidRPr="000A63A9" w:rsidRDefault="000A63A9" w:rsidP="000A63A9">
            <w:pPr>
              <w:rPr>
                <w:rFonts w:eastAsia="Times New Roman" w:cs="Times New Roman"/>
                <w:b/>
                <w:bCs/>
                <w:color w:val="000000"/>
              </w:rPr>
            </w:pPr>
            <w:r w:rsidRPr="000A63A9">
              <w:rPr>
                <w:rFonts w:eastAsia="Times New Roman" w:cs="Times New Roman"/>
                <w:b/>
                <w:bCs/>
                <w:color w:val="000000"/>
              </w:rPr>
              <w:t>Sugar Salem High School</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0DB36866"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36B8D5B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BEAA976"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473FC9E"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0AF10D8"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725E0F9"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r>
      <w:tr w:rsidR="000A63A9" w:rsidRPr="000A63A9" w14:paraId="0481F5AA"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E5D3D4E"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1A05A2B2"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2010</w:t>
            </w:r>
          </w:p>
        </w:tc>
        <w:tc>
          <w:tcPr>
            <w:tcW w:w="1040" w:type="dxa"/>
            <w:tcBorders>
              <w:top w:val="nil"/>
              <w:left w:val="nil"/>
              <w:bottom w:val="single" w:sz="4" w:space="0" w:color="auto"/>
              <w:right w:val="single" w:sz="4" w:space="0" w:color="auto"/>
            </w:tcBorders>
            <w:shd w:val="clear" w:color="auto" w:fill="auto"/>
            <w:noWrap/>
            <w:vAlign w:val="center"/>
            <w:hideMark/>
          </w:tcPr>
          <w:p w14:paraId="653F3378"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2011</w:t>
            </w:r>
          </w:p>
        </w:tc>
        <w:tc>
          <w:tcPr>
            <w:tcW w:w="1040" w:type="dxa"/>
            <w:tcBorders>
              <w:top w:val="nil"/>
              <w:left w:val="nil"/>
              <w:bottom w:val="single" w:sz="4" w:space="0" w:color="auto"/>
              <w:right w:val="single" w:sz="4" w:space="0" w:color="auto"/>
            </w:tcBorders>
            <w:shd w:val="clear" w:color="auto" w:fill="auto"/>
            <w:noWrap/>
            <w:vAlign w:val="center"/>
            <w:hideMark/>
          </w:tcPr>
          <w:p w14:paraId="44A6744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2012</w:t>
            </w:r>
          </w:p>
        </w:tc>
        <w:tc>
          <w:tcPr>
            <w:tcW w:w="1040" w:type="dxa"/>
            <w:tcBorders>
              <w:top w:val="nil"/>
              <w:left w:val="nil"/>
              <w:bottom w:val="single" w:sz="4" w:space="0" w:color="auto"/>
              <w:right w:val="single" w:sz="4" w:space="0" w:color="auto"/>
            </w:tcBorders>
            <w:shd w:val="clear" w:color="auto" w:fill="auto"/>
            <w:noWrap/>
            <w:vAlign w:val="center"/>
            <w:hideMark/>
          </w:tcPr>
          <w:p w14:paraId="40C6F6DF"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2013</w:t>
            </w:r>
          </w:p>
        </w:tc>
        <w:tc>
          <w:tcPr>
            <w:tcW w:w="1040" w:type="dxa"/>
            <w:tcBorders>
              <w:top w:val="nil"/>
              <w:left w:val="nil"/>
              <w:bottom w:val="single" w:sz="4" w:space="0" w:color="auto"/>
              <w:right w:val="single" w:sz="4" w:space="0" w:color="auto"/>
            </w:tcBorders>
            <w:shd w:val="clear" w:color="auto" w:fill="auto"/>
            <w:noWrap/>
            <w:vAlign w:val="center"/>
            <w:hideMark/>
          </w:tcPr>
          <w:p w14:paraId="2BF99C42"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2014</w:t>
            </w:r>
          </w:p>
        </w:tc>
        <w:tc>
          <w:tcPr>
            <w:tcW w:w="1040" w:type="dxa"/>
            <w:tcBorders>
              <w:top w:val="nil"/>
              <w:left w:val="nil"/>
              <w:bottom w:val="single" w:sz="4" w:space="0" w:color="auto"/>
              <w:right w:val="single" w:sz="4" w:space="0" w:color="auto"/>
            </w:tcBorders>
            <w:shd w:val="clear" w:color="auto" w:fill="auto"/>
            <w:noWrap/>
            <w:vAlign w:val="center"/>
            <w:hideMark/>
          </w:tcPr>
          <w:p w14:paraId="21EC624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2015</w:t>
            </w:r>
          </w:p>
        </w:tc>
      </w:tr>
      <w:tr w:rsidR="000A63A9" w:rsidRPr="000A63A9" w14:paraId="69656BB5"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8BA2805"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Total AP Students</w:t>
            </w:r>
          </w:p>
        </w:tc>
        <w:tc>
          <w:tcPr>
            <w:tcW w:w="1040" w:type="dxa"/>
            <w:tcBorders>
              <w:top w:val="nil"/>
              <w:left w:val="nil"/>
              <w:bottom w:val="single" w:sz="4" w:space="0" w:color="auto"/>
              <w:right w:val="single" w:sz="4" w:space="0" w:color="auto"/>
            </w:tcBorders>
            <w:shd w:val="clear" w:color="auto" w:fill="auto"/>
            <w:noWrap/>
            <w:vAlign w:val="center"/>
            <w:hideMark/>
          </w:tcPr>
          <w:p w14:paraId="689DF03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32</w:t>
            </w:r>
          </w:p>
        </w:tc>
        <w:tc>
          <w:tcPr>
            <w:tcW w:w="1040" w:type="dxa"/>
            <w:tcBorders>
              <w:top w:val="nil"/>
              <w:left w:val="nil"/>
              <w:bottom w:val="single" w:sz="4" w:space="0" w:color="auto"/>
              <w:right w:val="single" w:sz="4" w:space="0" w:color="auto"/>
            </w:tcBorders>
            <w:shd w:val="clear" w:color="auto" w:fill="auto"/>
            <w:noWrap/>
            <w:vAlign w:val="center"/>
            <w:hideMark/>
          </w:tcPr>
          <w:p w14:paraId="0E14D11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30</w:t>
            </w:r>
          </w:p>
        </w:tc>
        <w:tc>
          <w:tcPr>
            <w:tcW w:w="1040" w:type="dxa"/>
            <w:tcBorders>
              <w:top w:val="nil"/>
              <w:left w:val="nil"/>
              <w:bottom w:val="single" w:sz="4" w:space="0" w:color="auto"/>
              <w:right w:val="single" w:sz="4" w:space="0" w:color="auto"/>
            </w:tcBorders>
            <w:shd w:val="clear" w:color="auto" w:fill="auto"/>
            <w:noWrap/>
            <w:vAlign w:val="center"/>
            <w:hideMark/>
          </w:tcPr>
          <w:p w14:paraId="4FA501F1"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22</w:t>
            </w:r>
          </w:p>
        </w:tc>
        <w:tc>
          <w:tcPr>
            <w:tcW w:w="1040" w:type="dxa"/>
            <w:tcBorders>
              <w:top w:val="nil"/>
              <w:left w:val="nil"/>
              <w:bottom w:val="single" w:sz="4" w:space="0" w:color="auto"/>
              <w:right w:val="single" w:sz="4" w:space="0" w:color="auto"/>
            </w:tcBorders>
            <w:shd w:val="clear" w:color="auto" w:fill="auto"/>
            <w:noWrap/>
            <w:vAlign w:val="center"/>
            <w:hideMark/>
          </w:tcPr>
          <w:p w14:paraId="08485E0F"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28</w:t>
            </w:r>
          </w:p>
        </w:tc>
        <w:tc>
          <w:tcPr>
            <w:tcW w:w="1040" w:type="dxa"/>
            <w:tcBorders>
              <w:top w:val="nil"/>
              <w:left w:val="nil"/>
              <w:bottom w:val="single" w:sz="4" w:space="0" w:color="auto"/>
              <w:right w:val="single" w:sz="4" w:space="0" w:color="auto"/>
            </w:tcBorders>
            <w:shd w:val="clear" w:color="auto" w:fill="auto"/>
            <w:noWrap/>
            <w:vAlign w:val="center"/>
            <w:hideMark/>
          </w:tcPr>
          <w:p w14:paraId="5B4D2151"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28</w:t>
            </w:r>
          </w:p>
        </w:tc>
        <w:tc>
          <w:tcPr>
            <w:tcW w:w="1040" w:type="dxa"/>
            <w:tcBorders>
              <w:top w:val="nil"/>
              <w:left w:val="nil"/>
              <w:bottom w:val="single" w:sz="4" w:space="0" w:color="auto"/>
              <w:right w:val="single" w:sz="4" w:space="0" w:color="auto"/>
            </w:tcBorders>
            <w:shd w:val="clear" w:color="auto" w:fill="auto"/>
            <w:noWrap/>
            <w:vAlign w:val="center"/>
            <w:hideMark/>
          </w:tcPr>
          <w:p w14:paraId="3903FF49"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12</w:t>
            </w:r>
          </w:p>
        </w:tc>
      </w:tr>
      <w:tr w:rsidR="000A63A9" w:rsidRPr="000A63A9" w14:paraId="2480AEB7"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2E1F6F0"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Number of Exams</w:t>
            </w:r>
          </w:p>
        </w:tc>
        <w:tc>
          <w:tcPr>
            <w:tcW w:w="1040" w:type="dxa"/>
            <w:tcBorders>
              <w:top w:val="nil"/>
              <w:left w:val="nil"/>
              <w:bottom w:val="single" w:sz="4" w:space="0" w:color="auto"/>
              <w:right w:val="single" w:sz="4" w:space="0" w:color="auto"/>
            </w:tcBorders>
            <w:shd w:val="clear" w:color="auto" w:fill="auto"/>
            <w:noWrap/>
            <w:vAlign w:val="center"/>
            <w:hideMark/>
          </w:tcPr>
          <w:p w14:paraId="61CB3C8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40</w:t>
            </w:r>
          </w:p>
        </w:tc>
        <w:tc>
          <w:tcPr>
            <w:tcW w:w="1040" w:type="dxa"/>
            <w:tcBorders>
              <w:top w:val="nil"/>
              <w:left w:val="nil"/>
              <w:bottom w:val="single" w:sz="4" w:space="0" w:color="auto"/>
              <w:right w:val="single" w:sz="4" w:space="0" w:color="auto"/>
            </w:tcBorders>
            <w:shd w:val="clear" w:color="auto" w:fill="auto"/>
            <w:noWrap/>
            <w:vAlign w:val="center"/>
            <w:hideMark/>
          </w:tcPr>
          <w:p w14:paraId="4CDD5A0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41</w:t>
            </w:r>
          </w:p>
        </w:tc>
        <w:tc>
          <w:tcPr>
            <w:tcW w:w="1040" w:type="dxa"/>
            <w:tcBorders>
              <w:top w:val="nil"/>
              <w:left w:val="nil"/>
              <w:bottom w:val="single" w:sz="4" w:space="0" w:color="auto"/>
              <w:right w:val="single" w:sz="4" w:space="0" w:color="auto"/>
            </w:tcBorders>
            <w:shd w:val="clear" w:color="auto" w:fill="auto"/>
            <w:noWrap/>
            <w:vAlign w:val="center"/>
            <w:hideMark/>
          </w:tcPr>
          <w:p w14:paraId="62D2F88F"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28</w:t>
            </w:r>
          </w:p>
        </w:tc>
        <w:tc>
          <w:tcPr>
            <w:tcW w:w="1040" w:type="dxa"/>
            <w:tcBorders>
              <w:top w:val="nil"/>
              <w:left w:val="nil"/>
              <w:bottom w:val="single" w:sz="4" w:space="0" w:color="auto"/>
              <w:right w:val="single" w:sz="4" w:space="0" w:color="auto"/>
            </w:tcBorders>
            <w:shd w:val="clear" w:color="auto" w:fill="auto"/>
            <w:noWrap/>
            <w:vAlign w:val="center"/>
            <w:hideMark/>
          </w:tcPr>
          <w:p w14:paraId="52966D2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42</w:t>
            </w:r>
          </w:p>
        </w:tc>
        <w:tc>
          <w:tcPr>
            <w:tcW w:w="1040" w:type="dxa"/>
            <w:tcBorders>
              <w:top w:val="nil"/>
              <w:left w:val="nil"/>
              <w:bottom w:val="single" w:sz="4" w:space="0" w:color="auto"/>
              <w:right w:val="single" w:sz="4" w:space="0" w:color="auto"/>
            </w:tcBorders>
            <w:shd w:val="clear" w:color="auto" w:fill="auto"/>
            <w:noWrap/>
            <w:vAlign w:val="center"/>
            <w:hideMark/>
          </w:tcPr>
          <w:p w14:paraId="6FE54308"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37</w:t>
            </w:r>
          </w:p>
        </w:tc>
        <w:tc>
          <w:tcPr>
            <w:tcW w:w="1040" w:type="dxa"/>
            <w:tcBorders>
              <w:top w:val="nil"/>
              <w:left w:val="nil"/>
              <w:bottom w:val="single" w:sz="4" w:space="0" w:color="auto"/>
              <w:right w:val="single" w:sz="4" w:space="0" w:color="auto"/>
            </w:tcBorders>
            <w:shd w:val="clear" w:color="auto" w:fill="auto"/>
            <w:noWrap/>
            <w:vAlign w:val="center"/>
            <w:hideMark/>
          </w:tcPr>
          <w:p w14:paraId="4949850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15</w:t>
            </w:r>
          </w:p>
        </w:tc>
      </w:tr>
      <w:tr w:rsidR="000A63A9" w:rsidRPr="000A63A9" w14:paraId="423D1418"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7BB6829"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AP Students/Tests with 3+</w:t>
            </w:r>
          </w:p>
        </w:tc>
        <w:tc>
          <w:tcPr>
            <w:tcW w:w="1040" w:type="dxa"/>
            <w:tcBorders>
              <w:top w:val="nil"/>
              <w:left w:val="nil"/>
              <w:bottom w:val="single" w:sz="4" w:space="0" w:color="auto"/>
              <w:right w:val="single" w:sz="4" w:space="0" w:color="auto"/>
            </w:tcBorders>
            <w:shd w:val="clear" w:color="auto" w:fill="auto"/>
            <w:noWrap/>
            <w:vAlign w:val="center"/>
            <w:hideMark/>
          </w:tcPr>
          <w:p w14:paraId="6B97EA3F"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19</w:t>
            </w:r>
          </w:p>
        </w:tc>
        <w:tc>
          <w:tcPr>
            <w:tcW w:w="1040" w:type="dxa"/>
            <w:tcBorders>
              <w:top w:val="nil"/>
              <w:left w:val="nil"/>
              <w:bottom w:val="single" w:sz="4" w:space="0" w:color="auto"/>
              <w:right w:val="single" w:sz="4" w:space="0" w:color="auto"/>
            </w:tcBorders>
            <w:shd w:val="clear" w:color="auto" w:fill="auto"/>
            <w:noWrap/>
            <w:vAlign w:val="center"/>
            <w:hideMark/>
          </w:tcPr>
          <w:p w14:paraId="3E026EBE"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w:t>
            </w:r>
          </w:p>
        </w:tc>
        <w:tc>
          <w:tcPr>
            <w:tcW w:w="1040" w:type="dxa"/>
            <w:tcBorders>
              <w:top w:val="nil"/>
              <w:left w:val="nil"/>
              <w:bottom w:val="single" w:sz="4" w:space="0" w:color="auto"/>
              <w:right w:val="single" w:sz="4" w:space="0" w:color="auto"/>
            </w:tcBorders>
            <w:shd w:val="clear" w:color="auto" w:fill="auto"/>
            <w:noWrap/>
            <w:vAlign w:val="center"/>
            <w:hideMark/>
          </w:tcPr>
          <w:p w14:paraId="7E5F529A"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w:t>
            </w:r>
          </w:p>
        </w:tc>
        <w:tc>
          <w:tcPr>
            <w:tcW w:w="1040" w:type="dxa"/>
            <w:tcBorders>
              <w:top w:val="nil"/>
              <w:left w:val="nil"/>
              <w:bottom w:val="single" w:sz="4" w:space="0" w:color="auto"/>
              <w:right w:val="single" w:sz="4" w:space="0" w:color="auto"/>
            </w:tcBorders>
            <w:shd w:val="clear" w:color="auto" w:fill="auto"/>
            <w:noWrap/>
            <w:vAlign w:val="center"/>
            <w:hideMark/>
          </w:tcPr>
          <w:p w14:paraId="29F0C725"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21</w:t>
            </w:r>
          </w:p>
        </w:tc>
        <w:tc>
          <w:tcPr>
            <w:tcW w:w="1040" w:type="dxa"/>
            <w:tcBorders>
              <w:top w:val="nil"/>
              <w:left w:val="nil"/>
              <w:bottom w:val="single" w:sz="4" w:space="0" w:color="auto"/>
              <w:right w:val="single" w:sz="4" w:space="0" w:color="auto"/>
            </w:tcBorders>
            <w:shd w:val="clear" w:color="auto" w:fill="auto"/>
            <w:noWrap/>
            <w:vAlign w:val="center"/>
            <w:hideMark/>
          </w:tcPr>
          <w:p w14:paraId="1514B12F"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w:t>
            </w:r>
          </w:p>
        </w:tc>
        <w:tc>
          <w:tcPr>
            <w:tcW w:w="1040" w:type="dxa"/>
            <w:tcBorders>
              <w:top w:val="nil"/>
              <w:left w:val="nil"/>
              <w:bottom w:val="single" w:sz="4" w:space="0" w:color="auto"/>
              <w:right w:val="single" w:sz="4" w:space="0" w:color="auto"/>
            </w:tcBorders>
            <w:shd w:val="clear" w:color="auto" w:fill="auto"/>
            <w:noWrap/>
            <w:vAlign w:val="center"/>
            <w:hideMark/>
          </w:tcPr>
          <w:p w14:paraId="55DE0A46"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11</w:t>
            </w:r>
          </w:p>
        </w:tc>
      </w:tr>
      <w:tr w:rsidR="000A63A9" w:rsidRPr="000A63A9" w14:paraId="1E9C1C72"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C38AF7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of Total AP Students with 3+</w:t>
            </w:r>
          </w:p>
        </w:tc>
        <w:tc>
          <w:tcPr>
            <w:tcW w:w="1040" w:type="dxa"/>
            <w:tcBorders>
              <w:top w:val="nil"/>
              <w:left w:val="nil"/>
              <w:bottom w:val="single" w:sz="4" w:space="0" w:color="auto"/>
              <w:right w:val="single" w:sz="4" w:space="0" w:color="auto"/>
            </w:tcBorders>
            <w:shd w:val="clear" w:color="auto" w:fill="auto"/>
            <w:noWrap/>
            <w:vAlign w:val="center"/>
            <w:hideMark/>
          </w:tcPr>
          <w:p w14:paraId="65AF49E8"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59.4</w:t>
            </w:r>
          </w:p>
        </w:tc>
        <w:tc>
          <w:tcPr>
            <w:tcW w:w="1040" w:type="dxa"/>
            <w:tcBorders>
              <w:top w:val="nil"/>
              <w:left w:val="nil"/>
              <w:bottom w:val="single" w:sz="4" w:space="0" w:color="auto"/>
              <w:right w:val="single" w:sz="4" w:space="0" w:color="auto"/>
            </w:tcBorders>
            <w:shd w:val="clear" w:color="auto" w:fill="auto"/>
            <w:noWrap/>
            <w:vAlign w:val="center"/>
            <w:hideMark/>
          </w:tcPr>
          <w:p w14:paraId="10B32A8B"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66.7</w:t>
            </w:r>
          </w:p>
        </w:tc>
        <w:tc>
          <w:tcPr>
            <w:tcW w:w="1040" w:type="dxa"/>
            <w:tcBorders>
              <w:top w:val="nil"/>
              <w:left w:val="nil"/>
              <w:bottom w:val="single" w:sz="4" w:space="0" w:color="auto"/>
              <w:right w:val="single" w:sz="4" w:space="0" w:color="auto"/>
            </w:tcBorders>
            <w:shd w:val="clear" w:color="auto" w:fill="auto"/>
            <w:noWrap/>
            <w:vAlign w:val="center"/>
            <w:hideMark/>
          </w:tcPr>
          <w:p w14:paraId="4473C121"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90.9</w:t>
            </w:r>
          </w:p>
        </w:tc>
        <w:tc>
          <w:tcPr>
            <w:tcW w:w="1040" w:type="dxa"/>
            <w:tcBorders>
              <w:top w:val="nil"/>
              <w:left w:val="nil"/>
              <w:bottom w:val="single" w:sz="4" w:space="0" w:color="auto"/>
              <w:right w:val="single" w:sz="4" w:space="0" w:color="auto"/>
            </w:tcBorders>
            <w:shd w:val="clear" w:color="auto" w:fill="auto"/>
            <w:noWrap/>
            <w:vAlign w:val="center"/>
            <w:hideMark/>
          </w:tcPr>
          <w:p w14:paraId="27C4F664"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75</w:t>
            </w:r>
          </w:p>
        </w:tc>
        <w:tc>
          <w:tcPr>
            <w:tcW w:w="1040" w:type="dxa"/>
            <w:tcBorders>
              <w:top w:val="nil"/>
              <w:left w:val="nil"/>
              <w:bottom w:val="single" w:sz="4" w:space="0" w:color="auto"/>
              <w:right w:val="single" w:sz="4" w:space="0" w:color="auto"/>
            </w:tcBorders>
            <w:shd w:val="clear" w:color="auto" w:fill="auto"/>
            <w:noWrap/>
            <w:vAlign w:val="center"/>
            <w:hideMark/>
          </w:tcPr>
          <w:p w14:paraId="4A2D2747"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71.4</w:t>
            </w:r>
          </w:p>
        </w:tc>
        <w:tc>
          <w:tcPr>
            <w:tcW w:w="1040" w:type="dxa"/>
            <w:tcBorders>
              <w:top w:val="nil"/>
              <w:left w:val="nil"/>
              <w:bottom w:val="single" w:sz="4" w:space="0" w:color="auto"/>
              <w:right w:val="single" w:sz="4" w:space="0" w:color="auto"/>
            </w:tcBorders>
            <w:shd w:val="clear" w:color="auto" w:fill="auto"/>
            <w:noWrap/>
            <w:vAlign w:val="bottom"/>
            <w:hideMark/>
          </w:tcPr>
          <w:p w14:paraId="4148BD8A" w14:textId="77777777" w:rsidR="000A63A9" w:rsidRPr="000A63A9" w:rsidRDefault="000A63A9" w:rsidP="000A63A9">
            <w:pPr>
              <w:jc w:val="right"/>
              <w:rPr>
                <w:rFonts w:ascii="Calibri" w:eastAsia="Times New Roman" w:hAnsi="Calibri" w:cs="Times New Roman"/>
                <w:color w:val="000000"/>
              </w:rPr>
            </w:pPr>
            <w:r w:rsidRPr="000A63A9">
              <w:rPr>
                <w:rFonts w:ascii="Calibri" w:eastAsia="Times New Roman" w:hAnsi="Calibri" w:cs="Times New Roman"/>
                <w:color w:val="000000"/>
              </w:rPr>
              <w:t>91.7</w:t>
            </w:r>
          </w:p>
        </w:tc>
      </w:tr>
      <w:tr w:rsidR="000A63A9" w:rsidRPr="000A63A9" w14:paraId="1507049F"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5FBF590"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0E087F57"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7709E0E7"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5105F5E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6CB68B3B"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3208561D"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04DC5DCC"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r>
      <w:tr w:rsidR="000A63A9" w:rsidRPr="000A63A9" w14:paraId="2FAC1DA6"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949135D" w14:textId="77777777" w:rsidR="000A63A9" w:rsidRPr="000A63A9" w:rsidRDefault="000A63A9" w:rsidP="000A63A9">
            <w:pPr>
              <w:rPr>
                <w:rFonts w:eastAsia="Times New Roman" w:cs="Times New Roman"/>
                <w:b/>
                <w:bCs/>
                <w:color w:val="000000"/>
              </w:rPr>
            </w:pPr>
            <w:r w:rsidRPr="000A63A9">
              <w:rPr>
                <w:rFonts w:eastAsia="Times New Roman" w:cs="Times New Roman"/>
                <w:b/>
                <w:bCs/>
                <w:color w:val="000000"/>
              </w:rPr>
              <w:t>Idaho</w:t>
            </w:r>
          </w:p>
        </w:tc>
        <w:tc>
          <w:tcPr>
            <w:tcW w:w="1040" w:type="dxa"/>
            <w:tcBorders>
              <w:top w:val="nil"/>
              <w:left w:val="nil"/>
              <w:bottom w:val="single" w:sz="4" w:space="0" w:color="auto"/>
              <w:right w:val="single" w:sz="4" w:space="0" w:color="auto"/>
            </w:tcBorders>
            <w:shd w:val="clear" w:color="auto" w:fill="auto"/>
            <w:noWrap/>
            <w:vAlign w:val="center"/>
            <w:hideMark/>
          </w:tcPr>
          <w:p w14:paraId="1378BB3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19B2099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5E25AD15"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666DDB50"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F83805A"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2DFD2F1"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r>
      <w:tr w:rsidR="000A63A9" w:rsidRPr="000A63A9" w14:paraId="333816C0"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8FA48AF"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34C36A8B"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2010</w:t>
            </w:r>
          </w:p>
        </w:tc>
        <w:tc>
          <w:tcPr>
            <w:tcW w:w="1040" w:type="dxa"/>
            <w:tcBorders>
              <w:top w:val="nil"/>
              <w:left w:val="nil"/>
              <w:bottom w:val="single" w:sz="4" w:space="0" w:color="auto"/>
              <w:right w:val="single" w:sz="4" w:space="0" w:color="auto"/>
            </w:tcBorders>
            <w:shd w:val="clear" w:color="auto" w:fill="auto"/>
            <w:noWrap/>
            <w:vAlign w:val="center"/>
            <w:hideMark/>
          </w:tcPr>
          <w:p w14:paraId="47DB31D5"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2011</w:t>
            </w:r>
          </w:p>
        </w:tc>
        <w:tc>
          <w:tcPr>
            <w:tcW w:w="1040" w:type="dxa"/>
            <w:tcBorders>
              <w:top w:val="nil"/>
              <w:left w:val="nil"/>
              <w:bottom w:val="single" w:sz="4" w:space="0" w:color="auto"/>
              <w:right w:val="single" w:sz="4" w:space="0" w:color="auto"/>
            </w:tcBorders>
            <w:shd w:val="clear" w:color="auto" w:fill="auto"/>
            <w:noWrap/>
            <w:vAlign w:val="center"/>
            <w:hideMark/>
          </w:tcPr>
          <w:p w14:paraId="3F13A254"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2012</w:t>
            </w:r>
          </w:p>
        </w:tc>
        <w:tc>
          <w:tcPr>
            <w:tcW w:w="1040" w:type="dxa"/>
            <w:tcBorders>
              <w:top w:val="nil"/>
              <w:left w:val="nil"/>
              <w:bottom w:val="single" w:sz="4" w:space="0" w:color="auto"/>
              <w:right w:val="single" w:sz="4" w:space="0" w:color="auto"/>
            </w:tcBorders>
            <w:shd w:val="clear" w:color="auto" w:fill="auto"/>
            <w:noWrap/>
            <w:vAlign w:val="center"/>
            <w:hideMark/>
          </w:tcPr>
          <w:p w14:paraId="6F474435"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2013</w:t>
            </w:r>
          </w:p>
        </w:tc>
        <w:tc>
          <w:tcPr>
            <w:tcW w:w="1040" w:type="dxa"/>
            <w:tcBorders>
              <w:top w:val="nil"/>
              <w:left w:val="nil"/>
              <w:bottom w:val="single" w:sz="4" w:space="0" w:color="auto"/>
              <w:right w:val="single" w:sz="4" w:space="0" w:color="auto"/>
            </w:tcBorders>
            <w:shd w:val="clear" w:color="auto" w:fill="auto"/>
            <w:noWrap/>
            <w:vAlign w:val="center"/>
            <w:hideMark/>
          </w:tcPr>
          <w:p w14:paraId="1C10A156"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2014</w:t>
            </w:r>
          </w:p>
        </w:tc>
        <w:tc>
          <w:tcPr>
            <w:tcW w:w="1040" w:type="dxa"/>
            <w:tcBorders>
              <w:top w:val="nil"/>
              <w:left w:val="nil"/>
              <w:bottom w:val="single" w:sz="4" w:space="0" w:color="auto"/>
              <w:right w:val="single" w:sz="4" w:space="0" w:color="auto"/>
            </w:tcBorders>
            <w:shd w:val="clear" w:color="auto" w:fill="auto"/>
            <w:noWrap/>
            <w:vAlign w:val="center"/>
            <w:hideMark/>
          </w:tcPr>
          <w:p w14:paraId="450A324A"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2015</w:t>
            </w:r>
          </w:p>
        </w:tc>
      </w:tr>
      <w:tr w:rsidR="000A63A9" w:rsidRPr="000A63A9" w14:paraId="20F5177D"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9CDA3BD"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Total AP Students</w:t>
            </w:r>
          </w:p>
        </w:tc>
        <w:tc>
          <w:tcPr>
            <w:tcW w:w="1040" w:type="dxa"/>
            <w:tcBorders>
              <w:top w:val="nil"/>
              <w:left w:val="nil"/>
              <w:bottom w:val="single" w:sz="4" w:space="0" w:color="auto"/>
              <w:right w:val="single" w:sz="4" w:space="0" w:color="auto"/>
            </w:tcBorders>
            <w:shd w:val="clear" w:color="auto" w:fill="auto"/>
            <w:noWrap/>
            <w:vAlign w:val="center"/>
            <w:hideMark/>
          </w:tcPr>
          <w:p w14:paraId="310F30EC"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4823</w:t>
            </w:r>
          </w:p>
        </w:tc>
        <w:tc>
          <w:tcPr>
            <w:tcW w:w="1040" w:type="dxa"/>
            <w:tcBorders>
              <w:top w:val="nil"/>
              <w:left w:val="nil"/>
              <w:bottom w:val="single" w:sz="4" w:space="0" w:color="auto"/>
              <w:right w:val="single" w:sz="4" w:space="0" w:color="auto"/>
            </w:tcBorders>
            <w:shd w:val="clear" w:color="auto" w:fill="auto"/>
            <w:noWrap/>
            <w:vAlign w:val="center"/>
            <w:hideMark/>
          </w:tcPr>
          <w:p w14:paraId="2ED4AE78"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5015</w:t>
            </w:r>
          </w:p>
        </w:tc>
        <w:tc>
          <w:tcPr>
            <w:tcW w:w="1040" w:type="dxa"/>
            <w:tcBorders>
              <w:top w:val="nil"/>
              <w:left w:val="nil"/>
              <w:bottom w:val="single" w:sz="4" w:space="0" w:color="auto"/>
              <w:right w:val="single" w:sz="4" w:space="0" w:color="auto"/>
            </w:tcBorders>
            <w:shd w:val="clear" w:color="auto" w:fill="auto"/>
            <w:noWrap/>
            <w:vAlign w:val="center"/>
            <w:hideMark/>
          </w:tcPr>
          <w:p w14:paraId="3035F82D"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5501</w:t>
            </w:r>
          </w:p>
        </w:tc>
        <w:tc>
          <w:tcPr>
            <w:tcW w:w="1040" w:type="dxa"/>
            <w:tcBorders>
              <w:top w:val="nil"/>
              <w:left w:val="nil"/>
              <w:bottom w:val="single" w:sz="4" w:space="0" w:color="auto"/>
              <w:right w:val="single" w:sz="4" w:space="0" w:color="auto"/>
            </w:tcBorders>
            <w:shd w:val="clear" w:color="auto" w:fill="auto"/>
            <w:noWrap/>
            <w:vAlign w:val="center"/>
            <w:hideMark/>
          </w:tcPr>
          <w:p w14:paraId="217EB43C"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5753</w:t>
            </w:r>
          </w:p>
        </w:tc>
        <w:tc>
          <w:tcPr>
            <w:tcW w:w="1040" w:type="dxa"/>
            <w:tcBorders>
              <w:top w:val="nil"/>
              <w:left w:val="nil"/>
              <w:bottom w:val="single" w:sz="4" w:space="0" w:color="auto"/>
              <w:right w:val="single" w:sz="4" w:space="0" w:color="auto"/>
            </w:tcBorders>
            <w:shd w:val="clear" w:color="auto" w:fill="auto"/>
            <w:noWrap/>
            <w:vAlign w:val="center"/>
            <w:hideMark/>
          </w:tcPr>
          <w:p w14:paraId="14D52C21"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5693</w:t>
            </w:r>
          </w:p>
        </w:tc>
        <w:tc>
          <w:tcPr>
            <w:tcW w:w="1040" w:type="dxa"/>
            <w:tcBorders>
              <w:top w:val="nil"/>
              <w:left w:val="nil"/>
              <w:bottom w:val="single" w:sz="4" w:space="0" w:color="auto"/>
              <w:right w:val="single" w:sz="4" w:space="0" w:color="auto"/>
            </w:tcBorders>
            <w:shd w:val="clear" w:color="auto" w:fill="auto"/>
            <w:noWrap/>
            <w:vAlign w:val="center"/>
            <w:hideMark/>
          </w:tcPr>
          <w:p w14:paraId="510AA8A8"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6165</w:t>
            </w:r>
          </w:p>
        </w:tc>
      </w:tr>
      <w:tr w:rsidR="000A63A9" w:rsidRPr="000A63A9" w14:paraId="0AF7816D"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592E3CF"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Number of Exams</w:t>
            </w:r>
          </w:p>
        </w:tc>
        <w:tc>
          <w:tcPr>
            <w:tcW w:w="1040" w:type="dxa"/>
            <w:tcBorders>
              <w:top w:val="nil"/>
              <w:left w:val="nil"/>
              <w:bottom w:val="single" w:sz="4" w:space="0" w:color="auto"/>
              <w:right w:val="single" w:sz="4" w:space="0" w:color="auto"/>
            </w:tcBorders>
            <w:shd w:val="clear" w:color="auto" w:fill="auto"/>
            <w:noWrap/>
            <w:vAlign w:val="center"/>
            <w:hideMark/>
          </w:tcPr>
          <w:p w14:paraId="1F3A6E64"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8141</w:t>
            </w:r>
          </w:p>
        </w:tc>
        <w:tc>
          <w:tcPr>
            <w:tcW w:w="1040" w:type="dxa"/>
            <w:tcBorders>
              <w:top w:val="nil"/>
              <w:left w:val="nil"/>
              <w:bottom w:val="single" w:sz="4" w:space="0" w:color="auto"/>
              <w:right w:val="single" w:sz="4" w:space="0" w:color="auto"/>
            </w:tcBorders>
            <w:shd w:val="clear" w:color="auto" w:fill="auto"/>
            <w:noWrap/>
            <w:vAlign w:val="center"/>
            <w:hideMark/>
          </w:tcPr>
          <w:p w14:paraId="1FA9C547"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8615</w:t>
            </w:r>
          </w:p>
        </w:tc>
        <w:tc>
          <w:tcPr>
            <w:tcW w:w="1040" w:type="dxa"/>
            <w:tcBorders>
              <w:top w:val="nil"/>
              <w:left w:val="nil"/>
              <w:bottom w:val="single" w:sz="4" w:space="0" w:color="auto"/>
              <w:right w:val="single" w:sz="4" w:space="0" w:color="auto"/>
            </w:tcBorders>
            <w:shd w:val="clear" w:color="auto" w:fill="auto"/>
            <w:noWrap/>
            <w:vAlign w:val="center"/>
            <w:hideMark/>
          </w:tcPr>
          <w:p w14:paraId="4F01EB31"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9405</w:t>
            </w:r>
          </w:p>
        </w:tc>
        <w:tc>
          <w:tcPr>
            <w:tcW w:w="1040" w:type="dxa"/>
            <w:tcBorders>
              <w:top w:val="nil"/>
              <w:left w:val="nil"/>
              <w:bottom w:val="single" w:sz="4" w:space="0" w:color="auto"/>
              <w:right w:val="single" w:sz="4" w:space="0" w:color="auto"/>
            </w:tcBorders>
            <w:shd w:val="clear" w:color="auto" w:fill="auto"/>
            <w:noWrap/>
            <w:vAlign w:val="center"/>
            <w:hideMark/>
          </w:tcPr>
          <w:p w14:paraId="17A88BB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9767</w:t>
            </w:r>
          </w:p>
        </w:tc>
        <w:tc>
          <w:tcPr>
            <w:tcW w:w="1040" w:type="dxa"/>
            <w:tcBorders>
              <w:top w:val="nil"/>
              <w:left w:val="nil"/>
              <w:bottom w:val="single" w:sz="4" w:space="0" w:color="auto"/>
              <w:right w:val="single" w:sz="4" w:space="0" w:color="auto"/>
            </w:tcBorders>
            <w:shd w:val="clear" w:color="auto" w:fill="auto"/>
            <w:noWrap/>
            <w:vAlign w:val="center"/>
            <w:hideMark/>
          </w:tcPr>
          <w:p w14:paraId="3803FDC9"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9596</w:t>
            </w:r>
          </w:p>
        </w:tc>
        <w:tc>
          <w:tcPr>
            <w:tcW w:w="1040" w:type="dxa"/>
            <w:tcBorders>
              <w:top w:val="nil"/>
              <w:left w:val="nil"/>
              <w:bottom w:val="single" w:sz="4" w:space="0" w:color="auto"/>
              <w:right w:val="single" w:sz="4" w:space="0" w:color="auto"/>
            </w:tcBorders>
            <w:shd w:val="clear" w:color="auto" w:fill="auto"/>
            <w:noWrap/>
            <w:vAlign w:val="center"/>
            <w:hideMark/>
          </w:tcPr>
          <w:p w14:paraId="0C2BE4DC"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10476</w:t>
            </w:r>
          </w:p>
        </w:tc>
      </w:tr>
      <w:tr w:rsidR="000A63A9" w:rsidRPr="000A63A9" w14:paraId="5D72301D"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542CDA3C"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AP Students with 3+</w:t>
            </w:r>
          </w:p>
        </w:tc>
        <w:tc>
          <w:tcPr>
            <w:tcW w:w="1040" w:type="dxa"/>
            <w:tcBorders>
              <w:top w:val="nil"/>
              <w:left w:val="nil"/>
              <w:bottom w:val="single" w:sz="4" w:space="0" w:color="auto"/>
              <w:right w:val="single" w:sz="4" w:space="0" w:color="auto"/>
            </w:tcBorders>
            <w:shd w:val="clear" w:color="auto" w:fill="auto"/>
            <w:noWrap/>
            <w:vAlign w:val="center"/>
            <w:hideMark/>
          </w:tcPr>
          <w:p w14:paraId="57BD0D02"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3329</w:t>
            </w:r>
          </w:p>
        </w:tc>
        <w:tc>
          <w:tcPr>
            <w:tcW w:w="1040" w:type="dxa"/>
            <w:tcBorders>
              <w:top w:val="nil"/>
              <w:left w:val="nil"/>
              <w:bottom w:val="single" w:sz="4" w:space="0" w:color="auto"/>
              <w:right w:val="single" w:sz="4" w:space="0" w:color="auto"/>
            </w:tcBorders>
            <w:shd w:val="clear" w:color="auto" w:fill="auto"/>
            <w:noWrap/>
            <w:vAlign w:val="center"/>
            <w:hideMark/>
          </w:tcPr>
          <w:p w14:paraId="0AA8DE12"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3459</w:t>
            </w:r>
          </w:p>
        </w:tc>
        <w:tc>
          <w:tcPr>
            <w:tcW w:w="1040" w:type="dxa"/>
            <w:tcBorders>
              <w:top w:val="nil"/>
              <w:left w:val="nil"/>
              <w:bottom w:val="single" w:sz="4" w:space="0" w:color="auto"/>
              <w:right w:val="single" w:sz="4" w:space="0" w:color="auto"/>
            </w:tcBorders>
            <w:shd w:val="clear" w:color="auto" w:fill="auto"/>
            <w:noWrap/>
            <w:vAlign w:val="center"/>
            <w:hideMark/>
          </w:tcPr>
          <w:p w14:paraId="0B5C11F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3817</w:t>
            </w:r>
          </w:p>
        </w:tc>
        <w:tc>
          <w:tcPr>
            <w:tcW w:w="1040" w:type="dxa"/>
            <w:tcBorders>
              <w:top w:val="nil"/>
              <w:left w:val="nil"/>
              <w:bottom w:val="single" w:sz="4" w:space="0" w:color="auto"/>
              <w:right w:val="single" w:sz="4" w:space="0" w:color="auto"/>
            </w:tcBorders>
            <w:shd w:val="clear" w:color="auto" w:fill="auto"/>
            <w:noWrap/>
            <w:vAlign w:val="center"/>
            <w:hideMark/>
          </w:tcPr>
          <w:p w14:paraId="6628DCE8"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3851</w:t>
            </w:r>
          </w:p>
        </w:tc>
        <w:tc>
          <w:tcPr>
            <w:tcW w:w="1040" w:type="dxa"/>
            <w:tcBorders>
              <w:top w:val="nil"/>
              <w:left w:val="nil"/>
              <w:bottom w:val="single" w:sz="4" w:space="0" w:color="auto"/>
              <w:right w:val="single" w:sz="4" w:space="0" w:color="auto"/>
            </w:tcBorders>
            <w:shd w:val="clear" w:color="auto" w:fill="auto"/>
            <w:noWrap/>
            <w:vAlign w:val="center"/>
            <w:hideMark/>
          </w:tcPr>
          <w:p w14:paraId="48AF9D6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3848</w:t>
            </w:r>
          </w:p>
        </w:tc>
        <w:tc>
          <w:tcPr>
            <w:tcW w:w="1040" w:type="dxa"/>
            <w:tcBorders>
              <w:top w:val="nil"/>
              <w:left w:val="nil"/>
              <w:bottom w:val="single" w:sz="4" w:space="0" w:color="auto"/>
              <w:right w:val="single" w:sz="4" w:space="0" w:color="auto"/>
            </w:tcBorders>
            <w:shd w:val="clear" w:color="auto" w:fill="auto"/>
            <w:noWrap/>
            <w:vAlign w:val="center"/>
            <w:hideMark/>
          </w:tcPr>
          <w:p w14:paraId="143557B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4032</w:t>
            </w:r>
          </w:p>
        </w:tc>
      </w:tr>
      <w:tr w:rsidR="000A63A9" w:rsidRPr="000A63A9" w14:paraId="18B13B35"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0ACAA52"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of Total AP Students with 3+</w:t>
            </w:r>
          </w:p>
        </w:tc>
        <w:tc>
          <w:tcPr>
            <w:tcW w:w="1040" w:type="dxa"/>
            <w:tcBorders>
              <w:top w:val="nil"/>
              <w:left w:val="nil"/>
              <w:bottom w:val="single" w:sz="4" w:space="0" w:color="auto"/>
              <w:right w:val="single" w:sz="4" w:space="0" w:color="auto"/>
            </w:tcBorders>
            <w:shd w:val="clear" w:color="auto" w:fill="auto"/>
            <w:noWrap/>
            <w:vAlign w:val="center"/>
            <w:hideMark/>
          </w:tcPr>
          <w:p w14:paraId="7B0EC0D6"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69</w:t>
            </w:r>
          </w:p>
        </w:tc>
        <w:tc>
          <w:tcPr>
            <w:tcW w:w="1040" w:type="dxa"/>
            <w:tcBorders>
              <w:top w:val="nil"/>
              <w:left w:val="nil"/>
              <w:bottom w:val="single" w:sz="4" w:space="0" w:color="auto"/>
              <w:right w:val="single" w:sz="4" w:space="0" w:color="auto"/>
            </w:tcBorders>
            <w:shd w:val="clear" w:color="auto" w:fill="auto"/>
            <w:noWrap/>
            <w:vAlign w:val="center"/>
            <w:hideMark/>
          </w:tcPr>
          <w:p w14:paraId="0008C2AA"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69</w:t>
            </w:r>
          </w:p>
        </w:tc>
        <w:tc>
          <w:tcPr>
            <w:tcW w:w="1040" w:type="dxa"/>
            <w:tcBorders>
              <w:top w:val="nil"/>
              <w:left w:val="nil"/>
              <w:bottom w:val="single" w:sz="4" w:space="0" w:color="auto"/>
              <w:right w:val="single" w:sz="4" w:space="0" w:color="auto"/>
            </w:tcBorders>
            <w:shd w:val="clear" w:color="auto" w:fill="auto"/>
            <w:noWrap/>
            <w:vAlign w:val="center"/>
            <w:hideMark/>
          </w:tcPr>
          <w:p w14:paraId="6B20A894"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69.4</w:t>
            </w:r>
          </w:p>
        </w:tc>
        <w:tc>
          <w:tcPr>
            <w:tcW w:w="1040" w:type="dxa"/>
            <w:tcBorders>
              <w:top w:val="nil"/>
              <w:left w:val="nil"/>
              <w:bottom w:val="single" w:sz="4" w:space="0" w:color="auto"/>
              <w:right w:val="single" w:sz="4" w:space="0" w:color="auto"/>
            </w:tcBorders>
            <w:shd w:val="clear" w:color="auto" w:fill="auto"/>
            <w:noWrap/>
            <w:vAlign w:val="center"/>
            <w:hideMark/>
          </w:tcPr>
          <w:p w14:paraId="5EF03824"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67.2</w:t>
            </w:r>
          </w:p>
        </w:tc>
        <w:tc>
          <w:tcPr>
            <w:tcW w:w="1040" w:type="dxa"/>
            <w:tcBorders>
              <w:top w:val="nil"/>
              <w:left w:val="nil"/>
              <w:bottom w:val="single" w:sz="4" w:space="0" w:color="auto"/>
              <w:right w:val="single" w:sz="4" w:space="0" w:color="auto"/>
            </w:tcBorders>
            <w:shd w:val="clear" w:color="auto" w:fill="auto"/>
            <w:noWrap/>
            <w:vAlign w:val="center"/>
            <w:hideMark/>
          </w:tcPr>
          <w:p w14:paraId="40A6A6CD"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67.6</w:t>
            </w:r>
          </w:p>
        </w:tc>
        <w:tc>
          <w:tcPr>
            <w:tcW w:w="1040" w:type="dxa"/>
            <w:tcBorders>
              <w:top w:val="nil"/>
              <w:left w:val="nil"/>
              <w:bottom w:val="single" w:sz="4" w:space="0" w:color="auto"/>
              <w:right w:val="single" w:sz="4" w:space="0" w:color="auto"/>
            </w:tcBorders>
            <w:shd w:val="clear" w:color="auto" w:fill="auto"/>
            <w:noWrap/>
            <w:vAlign w:val="center"/>
            <w:hideMark/>
          </w:tcPr>
          <w:p w14:paraId="5459EBA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65.4</w:t>
            </w:r>
          </w:p>
        </w:tc>
      </w:tr>
      <w:tr w:rsidR="000A63A9" w:rsidRPr="000A63A9" w14:paraId="1145F787"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239312D"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47206BC8"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41D3A8BB"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6FFCD5F0"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51A8476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3FC7435B"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A6FE235"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r>
      <w:tr w:rsidR="000A63A9" w:rsidRPr="000A63A9" w14:paraId="3AE8EAC9"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435BB94" w14:textId="77777777" w:rsidR="000A63A9" w:rsidRPr="000A63A9" w:rsidRDefault="000A63A9" w:rsidP="000A63A9">
            <w:pPr>
              <w:rPr>
                <w:rFonts w:eastAsia="Times New Roman" w:cs="Times New Roman"/>
                <w:b/>
                <w:bCs/>
                <w:color w:val="000000"/>
              </w:rPr>
            </w:pPr>
            <w:r w:rsidRPr="000A63A9">
              <w:rPr>
                <w:rFonts w:eastAsia="Times New Roman" w:cs="Times New Roman"/>
                <w:b/>
                <w:bCs/>
                <w:color w:val="000000"/>
              </w:rPr>
              <w:t>Global</w:t>
            </w:r>
          </w:p>
        </w:tc>
        <w:tc>
          <w:tcPr>
            <w:tcW w:w="1040" w:type="dxa"/>
            <w:tcBorders>
              <w:top w:val="nil"/>
              <w:left w:val="nil"/>
              <w:bottom w:val="single" w:sz="4" w:space="0" w:color="auto"/>
              <w:right w:val="single" w:sz="4" w:space="0" w:color="auto"/>
            </w:tcBorders>
            <w:shd w:val="clear" w:color="auto" w:fill="auto"/>
            <w:noWrap/>
            <w:vAlign w:val="center"/>
            <w:hideMark/>
          </w:tcPr>
          <w:p w14:paraId="5C69E5D2"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65A286F3"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271FF411"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0FE2F736"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11328D97"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bottom"/>
            <w:hideMark/>
          </w:tcPr>
          <w:p w14:paraId="5B6E8B75" w14:textId="77777777" w:rsidR="000A63A9" w:rsidRPr="000A63A9" w:rsidRDefault="000A63A9" w:rsidP="000A63A9">
            <w:pPr>
              <w:rPr>
                <w:rFonts w:ascii="Calibri" w:eastAsia="Times New Roman" w:hAnsi="Calibri" w:cs="Times New Roman"/>
                <w:color w:val="000000"/>
              </w:rPr>
            </w:pPr>
            <w:r w:rsidRPr="000A63A9">
              <w:rPr>
                <w:rFonts w:ascii="Calibri" w:eastAsia="Times New Roman" w:hAnsi="Calibri" w:cs="Times New Roman"/>
                <w:color w:val="000000"/>
              </w:rPr>
              <w:t> </w:t>
            </w:r>
          </w:p>
        </w:tc>
      </w:tr>
      <w:tr w:rsidR="000A63A9" w:rsidRPr="000A63A9" w14:paraId="75F3D74B"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1483EE59"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w:t>
            </w:r>
          </w:p>
        </w:tc>
        <w:tc>
          <w:tcPr>
            <w:tcW w:w="1040" w:type="dxa"/>
            <w:tcBorders>
              <w:top w:val="nil"/>
              <w:left w:val="nil"/>
              <w:bottom w:val="single" w:sz="4" w:space="0" w:color="auto"/>
              <w:right w:val="single" w:sz="4" w:space="0" w:color="auto"/>
            </w:tcBorders>
            <w:shd w:val="clear" w:color="auto" w:fill="auto"/>
            <w:noWrap/>
            <w:vAlign w:val="center"/>
            <w:hideMark/>
          </w:tcPr>
          <w:p w14:paraId="245B9131"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2010</w:t>
            </w:r>
          </w:p>
        </w:tc>
        <w:tc>
          <w:tcPr>
            <w:tcW w:w="1040" w:type="dxa"/>
            <w:tcBorders>
              <w:top w:val="nil"/>
              <w:left w:val="nil"/>
              <w:bottom w:val="single" w:sz="4" w:space="0" w:color="auto"/>
              <w:right w:val="single" w:sz="4" w:space="0" w:color="auto"/>
            </w:tcBorders>
            <w:shd w:val="clear" w:color="auto" w:fill="auto"/>
            <w:noWrap/>
            <w:vAlign w:val="center"/>
            <w:hideMark/>
          </w:tcPr>
          <w:p w14:paraId="67DDDBDE"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2011</w:t>
            </w:r>
          </w:p>
        </w:tc>
        <w:tc>
          <w:tcPr>
            <w:tcW w:w="1040" w:type="dxa"/>
            <w:tcBorders>
              <w:top w:val="nil"/>
              <w:left w:val="nil"/>
              <w:bottom w:val="single" w:sz="4" w:space="0" w:color="auto"/>
              <w:right w:val="single" w:sz="4" w:space="0" w:color="auto"/>
            </w:tcBorders>
            <w:shd w:val="clear" w:color="auto" w:fill="auto"/>
            <w:noWrap/>
            <w:vAlign w:val="center"/>
            <w:hideMark/>
          </w:tcPr>
          <w:p w14:paraId="4548B009"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2012</w:t>
            </w:r>
          </w:p>
        </w:tc>
        <w:tc>
          <w:tcPr>
            <w:tcW w:w="1040" w:type="dxa"/>
            <w:tcBorders>
              <w:top w:val="nil"/>
              <w:left w:val="nil"/>
              <w:bottom w:val="single" w:sz="4" w:space="0" w:color="auto"/>
              <w:right w:val="single" w:sz="4" w:space="0" w:color="auto"/>
            </w:tcBorders>
            <w:shd w:val="clear" w:color="auto" w:fill="auto"/>
            <w:noWrap/>
            <w:vAlign w:val="center"/>
            <w:hideMark/>
          </w:tcPr>
          <w:p w14:paraId="109621B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2013</w:t>
            </w:r>
          </w:p>
        </w:tc>
        <w:tc>
          <w:tcPr>
            <w:tcW w:w="1040" w:type="dxa"/>
            <w:tcBorders>
              <w:top w:val="nil"/>
              <w:left w:val="nil"/>
              <w:bottom w:val="single" w:sz="4" w:space="0" w:color="auto"/>
              <w:right w:val="single" w:sz="4" w:space="0" w:color="auto"/>
            </w:tcBorders>
            <w:shd w:val="clear" w:color="auto" w:fill="auto"/>
            <w:noWrap/>
            <w:vAlign w:val="center"/>
            <w:hideMark/>
          </w:tcPr>
          <w:p w14:paraId="6A971D4C"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2014</w:t>
            </w:r>
          </w:p>
        </w:tc>
        <w:tc>
          <w:tcPr>
            <w:tcW w:w="1040" w:type="dxa"/>
            <w:tcBorders>
              <w:top w:val="nil"/>
              <w:left w:val="nil"/>
              <w:bottom w:val="single" w:sz="4" w:space="0" w:color="auto"/>
              <w:right w:val="single" w:sz="4" w:space="0" w:color="auto"/>
            </w:tcBorders>
            <w:shd w:val="clear" w:color="auto" w:fill="auto"/>
            <w:noWrap/>
            <w:vAlign w:val="center"/>
            <w:hideMark/>
          </w:tcPr>
          <w:p w14:paraId="424BEDF0"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2015</w:t>
            </w:r>
          </w:p>
        </w:tc>
      </w:tr>
      <w:tr w:rsidR="000A63A9" w:rsidRPr="000A63A9" w14:paraId="580FE9AA"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2697408C"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Total AP Students</w:t>
            </w:r>
          </w:p>
        </w:tc>
        <w:tc>
          <w:tcPr>
            <w:tcW w:w="1040" w:type="dxa"/>
            <w:tcBorders>
              <w:top w:val="nil"/>
              <w:left w:val="nil"/>
              <w:bottom w:val="single" w:sz="4" w:space="0" w:color="auto"/>
              <w:right w:val="single" w:sz="4" w:space="0" w:color="auto"/>
            </w:tcBorders>
            <w:shd w:val="clear" w:color="auto" w:fill="auto"/>
            <w:noWrap/>
            <w:vAlign w:val="center"/>
            <w:hideMark/>
          </w:tcPr>
          <w:p w14:paraId="13940EB5"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1,855,310</w:t>
            </w:r>
          </w:p>
        </w:tc>
        <w:tc>
          <w:tcPr>
            <w:tcW w:w="1040" w:type="dxa"/>
            <w:tcBorders>
              <w:top w:val="nil"/>
              <w:left w:val="nil"/>
              <w:bottom w:val="single" w:sz="4" w:space="0" w:color="auto"/>
              <w:right w:val="single" w:sz="4" w:space="0" w:color="auto"/>
            </w:tcBorders>
            <w:shd w:val="clear" w:color="auto" w:fill="auto"/>
            <w:noWrap/>
            <w:vAlign w:val="center"/>
            <w:hideMark/>
          </w:tcPr>
          <w:p w14:paraId="3204F30C"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1,982,133</w:t>
            </w:r>
          </w:p>
        </w:tc>
        <w:tc>
          <w:tcPr>
            <w:tcW w:w="1040" w:type="dxa"/>
            <w:tcBorders>
              <w:top w:val="nil"/>
              <w:left w:val="nil"/>
              <w:bottom w:val="single" w:sz="4" w:space="0" w:color="auto"/>
              <w:right w:val="single" w:sz="4" w:space="0" w:color="auto"/>
            </w:tcBorders>
            <w:shd w:val="clear" w:color="auto" w:fill="auto"/>
            <w:noWrap/>
            <w:vAlign w:val="center"/>
            <w:hideMark/>
          </w:tcPr>
          <w:p w14:paraId="02ECDD2B"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2,106,843</w:t>
            </w:r>
          </w:p>
        </w:tc>
        <w:tc>
          <w:tcPr>
            <w:tcW w:w="1040" w:type="dxa"/>
            <w:tcBorders>
              <w:top w:val="nil"/>
              <w:left w:val="nil"/>
              <w:bottom w:val="single" w:sz="4" w:space="0" w:color="auto"/>
              <w:right w:val="single" w:sz="4" w:space="0" w:color="auto"/>
            </w:tcBorders>
            <w:shd w:val="clear" w:color="auto" w:fill="auto"/>
            <w:noWrap/>
            <w:vAlign w:val="center"/>
            <w:hideMark/>
          </w:tcPr>
          <w:p w14:paraId="53ED6AE0"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2,225,625</w:t>
            </w:r>
          </w:p>
        </w:tc>
        <w:tc>
          <w:tcPr>
            <w:tcW w:w="1040" w:type="dxa"/>
            <w:tcBorders>
              <w:top w:val="nil"/>
              <w:left w:val="nil"/>
              <w:bottom w:val="single" w:sz="4" w:space="0" w:color="auto"/>
              <w:right w:val="single" w:sz="4" w:space="0" w:color="auto"/>
            </w:tcBorders>
            <w:shd w:val="clear" w:color="auto" w:fill="auto"/>
            <w:noWrap/>
            <w:vAlign w:val="center"/>
            <w:hideMark/>
          </w:tcPr>
          <w:p w14:paraId="5629EC51"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2352026</w:t>
            </w:r>
          </w:p>
        </w:tc>
        <w:tc>
          <w:tcPr>
            <w:tcW w:w="1040" w:type="dxa"/>
            <w:tcBorders>
              <w:top w:val="nil"/>
              <w:left w:val="nil"/>
              <w:bottom w:val="single" w:sz="4" w:space="0" w:color="auto"/>
              <w:right w:val="single" w:sz="4" w:space="0" w:color="auto"/>
            </w:tcBorders>
            <w:shd w:val="clear" w:color="auto" w:fill="auto"/>
            <w:noWrap/>
            <w:vAlign w:val="center"/>
            <w:hideMark/>
          </w:tcPr>
          <w:p w14:paraId="215BC136"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2496389</w:t>
            </w:r>
          </w:p>
        </w:tc>
      </w:tr>
      <w:tr w:rsidR="000A63A9" w:rsidRPr="000A63A9" w14:paraId="64A35B15"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5840FAC"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Number of Exams</w:t>
            </w:r>
          </w:p>
        </w:tc>
        <w:tc>
          <w:tcPr>
            <w:tcW w:w="1040" w:type="dxa"/>
            <w:tcBorders>
              <w:top w:val="nil"/>
              <w:left w:val="nil"/>
              <w:bottom w:val="single" w:sz="4" w:space="0" w:color="auto"/>
              <w:right w:val="single" w:sz="4" w:space="0" w:color="auto"/>
            </w:tcBorders>
            <w:shd w:val="clear" w:color="auto" w:fill="auto"/>
            <w:noWrap/>
            <w:vAlign w:val="center"/>
            <w:hideMark/>
          </w:tcPr>
          <w:p w14:paraId="665A2F6B"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3,236,335</w:t>
            </w:r>
          </w:p>
        </w:tc>
        <w:tc>
          <w:tcPr>
            <w:tcW w:w="1040" w:type="dxa"/>
            <w:tcBorders>
              <w:top w:val="nil"/>
              <w:left w:val="nil"/>
              <w:bottom w:val="single" w:sz="4" w:space="0" w:color="auto"/>
              <w:right w:val="single" w:sz="4" w:space="0" w:color="auto"/>
            </w:tcBorders>
            <w:shd w:val="clear" w:color="auto" w:fill="auto"/>
            <w:noWrap/>
            <w:vAlign w:val="center"/>
            <w:hideMark/>
          </w:tcPr>
          <w:p w14:paraId="2CDA187A"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3,475,395</w:t>
            </w:r>
          </w:p>
        </w:tc>
        <w:tc>
          <w:tcPr>
            <w:tcW w:w="1040" w:type="dxa"/>
            <w:tcBorders>
              <w:top w:val="nil"/>
              <w:left w:val="nil"/>
              <w:bottom w:val="single" w:sz="4" w:space="0" w:color="auto"/>
              <w:right w:val="single" w:sz="4" w:space="0" w:color="auto"/>
            </w:tcBorders>
            <w:shd w:val="clear" w:color="auto" w:fill="auto"/>
            <w:noWrap/>
            <w:vAlign w:val="center"/>
            <w:hideMark/>
          </w:tcPr>
          <w:p w14:paraId="45E9DCC8"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3,714,079</w:t>
            </w:r>
          </w:p>
        </w:tc>
        <w:tc>
          <w:tcPr>
            <w:tcW w:w="1040" w:type="dxa"/>
            <w:tcBorders>
              <w:top w:val="nil"/>
              <w:left w:val="nil"/>
              <w:bottom w:val="single" w:sz="4" w:space="0" w:color="auto"/>
              <w:right w:val="single" w:sz="4" w:space="0" w:color="auto"/>
            </w:tcBorders>
            <w:shd w:val="clear" w:color="auto" w:fill="auto"/>
            <w:noWrap/>
            <w:vAlign w:val="center"/>
            <w:hideMark/>
          </w:tcPr>
          <w:p w14:paraId="37C7C40A"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3,955,410</w:t>
            </w:r>
          </w:p>
        </w:tc>
        <w:tc>
          <w:tcPr>
            <w:tcW w:w="1040" w:type="dxa"/>
            <w:tcBorders>
              <w:top w:val="nil"/>
              <w:left w:val="nil"/>
              <w:bottom w:val="single" w:sz="4" w:space="0" w:color="auto"/>
              <w:right w:val="single" w:sz="4" w:space="0" w:color="auto"/>
            </w:tcBorders>
            <w:shd w:val="clear" w:color="auto" w:fill="auto"/>
            <w:noWrap/>
            <w:vAlign w:val="center"/>
            <w:hideMark/>
          </w:tcPr>
          <w:p w14:paraId="05B8963E"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4199454</w:t>
            </w:r>
          </w:p>
        </w:tc>
        <w:tc>
          <w:tcPr>
            <w:tcW w:w="1040" w:type="dxa"/>
            <w:tcBorders>
              <w:top w:val="nil"/>
              <w:left w:val="nil"/>
              <w:bottom w:val="single" w:sz="4" w:space="0" w:color="auto"/>
              <w:right w:val="single" w:sz="4" w:space="0" w:color="auto"/>
            </w:tcBorders>
            <w:shd w:val="clear" w:color="auto" w:fill="auto"/>
            <w:noWrap/>
            <w:vAlign w:val="center"/>
            <w:hideMark/>
          </w:tcPr>
          <w:p w14:paraId="15687D80"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4514151</w:t>
            </w:r>
          </w:p>
        </w:tc>
      </w:tr>
      <w:tr w:rsidR="000A63A9" w:rsidRPr="000A63A9" w14:paraId="4CEEDA2F"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69EA2EAF"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AP Students with 3+</w:t>
            </w:r>
          </w:p>
        </w:tc>
        <w:tc>
          <w:tcPr>
            <w:tcW w:w="1040" w:type="dxa"/>
            <w:tcBorders>
              <w:top w:val="nil"/>
              <w:left w:val="nil"/>
              <w:bottom w:val="single" w:sz="4" w:space="0" w:color="auto"/>
              <w:right w:val="single" w:sz="4" w:space="0" w:color="auto"/>
            </w:tcBorders>
            <w:shd w:val="clear" w:color="auto" w:fill="auto"/>
            <w:noWrap/>
            <w:vAlign w:val="center"/>
            <w:hideMark/>
          </w:tcPr>
          <w:p w14:paraId="580DEBA8"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1,116,959</w:t>
            </w:r>
          </w:p>
        </w:tc>
        <w:tc>
          <w:tcPr>
            <w:tcW w:w="1040" w:type="dxa"/>
            <w:tcBorders>
              <w:top w:val="nil"/>
              <w:left w:val="nil"/>
              <w:bottom w:val="single" w:sz="4" w:space="0" w:color="auto"/>
              <w:right w:val="single" w:sz="4" w:space="0" w:color="auto"/>
            </w:tcBorders>
            <w:shd w:val="clear" w:color="auto" w:fill="auto"/>
            <w:noWrap/>
            <w:vAlign w:val="center"/>
            <w:hideMark/>
          </w:tcPr>
          <w:p w14:paraId="29165E14"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1,193,662</w:t>
            </w:r>
          </w:p>
        </w:tc>
        <w:tc>
          <w:tcPr>
            <w:tcW w:w="1040" w:type="dxa"/>
            <w:tcBorders>
              <w:top w:val="nil"/>
              <w:left w:val="nil"/>
              <w:bottom w:val="single" w:sz="4" w:space="0" w:color="auto"/>
              <w:right w:val="single" w:sz="4" w:space="0" w:color="auto"/>
            </w:tcBorders>
            <w:shd w:val="clear" w:color="auto" w:fill="auto"/>
            <w:noWrap/>
            <w:vAlign w:val="center"/>
            <w:hideMark/>
          </w:tcPr>
          <w:p w14:paraId="5A23FB22"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1,295,051</w:t>
            </w:r>
          </w:p>
        </w:tc>
        <w:tc>
          <w:tcPr>
            <w:tcW w:w="1040" w:type="dxa"/>
            <w:tcBorders>
              <w:top w:val="nil"/>
              <w:left w:val="nil"/>
              <w:bottom w:val="single" w:sz="4" w:space="0" w:color="auto"/>
              <w:right w:val="single" w:sz="4" w:space="0" w:color="auto"/>
            </w:tcBorders>
            <w:shd w:val="clear" w:color="auto" w:fill="auto"/>
            <w:noWrap/>
            <w:vAlign w:val="center"/>
            <w:hideMark/>
          </w:tcPr>
          <w:p w14:paraId="31662756"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1,354,800</w:t>
            </w:r>
          </w:p>
        </w:tc>
        <w:tc>
          <w:tcPr>
            <w:tcW w:w="1040" w:type="dxa"/>
            <w:tcBorders>
              <w:top w:val="nil"/>
              <w:left w:val="nil"/>
              <w:bottom w:val="single" w:sz="4" w:space="0" w:color="auto"/>
              <w:right w:val="single" w:sz="4" w:space="0" w:color="auto"/>
            </w:tcBorders>
            <w:shd w:val="clear" w:color="auto" w:fill="auto"/>
            <w:noWrap/>
            <w:vAlign w:val="center"/>
            <w:hideMark/>
          </w:tcPr>
          <w:p w14:paraId="36FFDBDE"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1442136</w:t>
            </w:r>
          </w:p>
        </w:tc>
        <w:tc>
          <w:tcPr>
            <w:tcW w:w="1040" w:type="dxa"/>
            <w:tcBorders>
              <w:top w:val="nil"/>
              <w:left w:val="nil"/>
              <w:bottom w:val="single" w:sz="4" w:space="0" w:color="auto"/>
              <w:right w:val="single" w:sz="4" w:space="0" w:color="auto"/>
            </w:tcBorders>
            <w:shd w:val="clear" w:color="auto" w:fill="auto"/>
            <w:noWrap/>
            <w:vAlign w:val="center"/>
            <w:hideMark/>
          </w:tcPr>
          <w:p w14:paraId="10A2B462" w14:textId="77777777" w:rsidR="000A63A9" w:rsidRPr="000A63A9" w:rsidRDefault="000A63A9" w:rsidP="000A63A9">
            <w:pPr>
              <w:jc w:val="right"/>
              <w:rPr>
                <w:rFonts w:eastAsia="Times New Roman" w:cs="Times New Roman"/>
                <w:color w:val="000000"/>
                <w:sz w:val="20"/>
                <w:szCs w:val="20"/>
              </w:rPr>
            </w:pPr>
            <w:r w:rsidRPr="000A63A9">
              <w:rPr>
                <w:rFonts w:eastAsia="Times New Roman" w:cs="Times New Roman"/>
                <w:color w:val="000000"/>
                <w:sz w:val="20"/>
                <w:szCs w:val="20"/>
              </w:rPr>
              <w:t>1514582</w:t>
            </w:r>
          </w:p>
        </w:tc>
      </w:tr>
      <w:tr w:rsidR="000A63A9" w:rsidRPr="000A63A9" w14:paraId="2190E49A" w14:textId="77777777" w:rsidTr="000A63A9">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2351AF7" w14:textId="77777777" w:rsidR="000A63A9" w:rsidRPr="000A63A9" w:rsidRDefault="000A63A9" w:rsidP="000A63A9">
            <w:pPr>
              <w:rPr>
                <w:rFonts w:eastAsia="Times New Roman" w:cs="Times New Roman"/>
                <w:color w:val="000000"/>
              </w:rPr>
            </w:pPr>
            <w:r w:rsidRPr="000A63A9">
              <w:rPr>
                <w:rFonts w:eastAsia="Times New Roman" w:cs="Times New Roman"/>
                <w:color w:val="000000"/>
              </w:rPr>
              <w:t>% of Total AP Students with 3+</w:t>
            </w:r>
          </w:p>
        </w:tc>
        <w:tc>
          <w:tcPr>
            <w:tcW w:w="1040" w:type="dxa"/>
            <w:tcBorders>
              <w:top w:val="nil"/>
              <w:left w:val="nil"/>
              <w:bottom w:val="single" w:sz="4" w:space="0" w:color="auto"/>
              <w:right w:val="single" w:sz="4" w:space="0" w:color="auto"/>
            </w:tcBorders>
            <w:shd w:val="clear" w:color="auto" w:fill="auto"/>
            <w:noWrap/>
            <w:vAlign w:val="center"/>
            <w:hideMark/>
          </w:tcPr>
          <w:p w14:paraId="4A5819B2"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60.2</w:t>
            </w:r>
          </w:p>
        </w:tc>
        <w:tc>
          <w:tcPr>
            <w:tcW w:w="1040" w:type="dxa"/>
            <w:tcBorders>
              <w:top w:val="nil"/>
              <w:left w:val="nil"/>
              <w:bottom w:val="single" w:sz="4" w:space="0" w:color="auto"/>
              <w:right w:val="single" w:sz="4" w:space="0" w:color="auto"/>
            </w:tcBorders>
            <w:shd w:val="clear" w:color="auto" w:fill="auto"/>
            <w:noWrap/>
            <w:vAlign w:val="center"/>
            <w:hideMark/>
          </w:tcPr>
          <w:p w14:paraId="30DEA2B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60.2</w:t>
            </w:r>
          </w:p>
        </w:tc>
        <w:tc>
          <w:tcPr>
            <w:tcW w:w="1040" w:type="dxa"/>
            <w:tcBorders>
              <w:top w:val="nil"/>
              <w:left w:val="nil"/>
              <w:bottom w:val="single" w:sz="4" w:space="0" w:color="auto"/>
              <w:right w:val="single" w:sz="4" w:space="0" w:color="auto"/>
            </w:tcBorders>
            <w:shd w:val="clear" w:color="auto" w:fill="auto"/>
            <w:noWrap/>
            <w:vAlign w:val="center"/>
            <w:hideMark/>
          </w:tcPr>
          <w:p w14:paraId="6814801F"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61.5</w:t>
            </w:r>
          </w:p>
        </w:tc>
        <w:tc>
          <w:tcPr>
            <w:tcW w:w="1040" w:type="dxa"/>
            <w:tcBorders>
              <w:top w:val="nil"/>
              <w:left w:val="nil"/>
              <w:bottom w:val="single" w:sz="4" w:space="0" w:color="auto"/>
              <w:right w:val="single" w:sz="4" w:space="0" w:color="auto"/>
            </w:tcBorders>
            <w:shd w:val="clear" w:color="auto" w:fill="auto"/>
            <w:noWrap/>
            <w:vAlign w:val="center"/>
            <w:hideMark/>
          </w:tcPr>
          <w:p w14:paraId="75840FF5"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60.9</w:t>
            </w:r>
          </w:p>
        </w:tc>
        <w:tc>
          <w:tcPr>
            <w:tcW w:w="1040" w:type="dxa"/>
            <w:tcBorders>
              <w:top w:val="nil"/>
              <w:left w:val="nil"/>
              <w:bottom w:val="single" w:sz="4" w:space="0" w:color="auto"/>
              <w:right w:val="single" w:sz="4" w:space="0" w:color="auto"/>
            </w:tcBorders>
            <w:shd w:val="clear" w:color="auto" w:fill="auto"/>
            <w:noWrap/>
            <w:vAlign w:val="center"/>
            <w:hideMark/>
          </w:tcPr>
          <w:p w14:paraId="66651D04"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61.3</w:t>
            </w:r>
          </w:p>
        </w:tc>
        <w:tc>
          <w:tcPr>
            <w:tcW w:w="1040" w:type="dxa"/>
            <w:tcBorders>
              <w:top w:val="nil"/>
              <w:left w:val="nil"/>
              <w:bottom w:val="single" w:sz="4" w:space="0" w:color="auto"/>
              <w:right w:val="single" w:sz="4" w:space="0" w:color="auto"/>
            </w:tcBorders>
            <w:shd w:val="clear" w:color="auto" w:fill="auto"/>
            <w:noWrap/>
            <w:vAlign w:val="center"/>
            <w:hideMark/>
          </w:tcPr>
          <w:p w14:paraId="50171BC3" w14:textId="77777777" w:rsidR="000A63A9" w:rsidRPr="000A63A9" w:rsidRDefault="000A63A9" w:rsidP="000A63A9">
            <w:pPr>
              <w:jc w:val="right"/>
              <w:rPr>
                <w:rFonts w:eastAsia="Times New Roman" w:cs="Times New Roman"/>
                <w:color w:val="000000"/>
              </w:rPr>
            </w:pPr>
            <w:r w:rsidRPr="000A63A9">
              <w:rPr>
                <w:rFonts w:eastAsia="Times New Roman" w:cs="Times New Roman"/>
                <w:color w:val="000000"/>
              </w:rPr>
              <w:t>60.7</w:t>
            </w:r>
          </w:p>
        </w:tc>
      </w:tr>
    </w:tbl>
    <w:p w14:paraId="762C205D" w14:textId="77777777" w:rsidR="00822407" w:rsidRPr="004124C6" w:rsidRDefault="00822407" w:rsidP="00CA38A8">
      <w:pPr>
        <w:rPr>
          <w:rFonts w:cs="Times New Roman"/>
        </w:rPr>
      </w:pPr>
    </w:p>
    <w:p w14:paraId="0C4B63E0" w14:textId="77777777" w:rsidR="0073413F" w:rsidRPr="004124C6" w:rsidRDefault="0073413F">
      <w:pPr>
        <w:rPr>
          <w:rFonts w:eastAsiaTheme="majorEastAsia" w:cs="Times New Roman"/>
          <w:b/>
          <w:bCs/>
          <w:color w:val="4F81BD" w:themeColor="accent1"/>
          <w:sz w:val="26"/>
          <w:szCs w:val="26"/>
        </w:rPr>
      </w:pPr>
      <w:r w:rsidRPr="004124C6">
        <w:rPr>
          <w:rFonts w:cs="Times New Roman"/>
        </w:rPr>
        <w:br w:type="page"/>
      </w:r>
    </w:p>
    <w:p w14:paraId="7D91221C" w14:textId="65DDE29C" w:rsidR="009C5344" w:rsidRPr="004124C6" w:rsidRDefault="009C5344" w:rsidP="00EC7FCA">
      <w:pPr>
        <w:pStyle w:val="Heading1"/>
      </w:pPr>
      <w:bookmarkStart w:id="22" w:name="_Toc304651679"/>
      <w:r w:rsidRPr="004124C6">
        <w:t>Dual Enrollment</w:t>
      </w:r>
      <w:bookmarkEnd w:id="22"/>
    </w:p>
    <w:p w14:paraId="43D69478" w14:textId="259CD8E4" w:rsidR="009C5344" w:rsidRPr="004124C6" w:rsidRDefault="00AC5B67" w:rsidP="006A7CCF">
      <w:pPr>
        <w:rPr>
          <w:rFonts w:cs="Times New Roman"/>
        </w:rPr>
      </w:pPr>
      <w:r w:rsidRPr="004124C6">
        <w:rPr>
          <w:rFonts w:cs="Times New Roman"/>
        </w:rPr>
        <w:t>Dual enrollment classes are those where students</w:t>
      </w:r>
      <w:r w:rsidR="00C81B1D" w:rsidRPr="004124C6">
        <w:rPr>
          <w:rFonts w:cs="Times New Roman"/>
        </w:rPr>
        <w:t xml:space="preserve"> take one class and get credit that </w:t>
      </w:r>
      <w:r w:rsidR="00223FEA" w:rsidRPr="004124C6">
        <w:rPr>
          <w:rFonts w:cs="Times New Roman"/>
        </w:rPr>
        <w:t>applies</w:t>
      </w:r>
      <w:r w:rsidR="00C81B1D" w:rsidRPr="004124C6">
        <w:rPr>
          <w:rFonts w:cs="Times New Roman"/>
        </w:rPr>
        <w:t xml:space="preserve"> to both high school graduation and college transcripts. The following table shows the number of students taking dual enrollment classes. </w:t>
      </w:r>
    </w:p>
    <w:p w14:paraId="7F538B3A" w14:textId="77777777" w:rsidR="0073413F" w:rsidRPr="004124C6" w:rsidRDefault="0073413F" w:rsidP="006A7CCF">
      <w:pPr>
        <w:rPr>
          <w:rFonts w:cs="Times New Roman"/>
        </w:rPr>
      </w:pPr>
    </w:p>
    <w:tbl>
      <w:tblPr>
        <w:tblW w:w="8670" w:type="dxa"/>
        <w:tblInd w:w="93" w:type="dxa"/>
        <w:tblLook w:val="04A0" w:firstRow="1" w:lastRow="0" w:firstColumn="1" w:lastColumn="0" w:noHBand="0" w:noVBand="1"/>
      </w:tblPr>
      <w:tblGrid>
        <w:gridCol w:w="2784"/>
        <w:gridCol w:w="863"/>
        <w:gridCol w:w="863"/>
        <w:gridCol w:w="863"/>
        <w:gridCol w:w="863"/>
        <w:gridCol w:w="863"/>
        <w:gridCol w:w="1789"/>
      </w:tblGrid>
      <w:tr w:rsidR="007E0897" w:rsidRPr="007E0897" w14:paraId="56DD615D" w14:textId="77777777" w:rsidTr="007E0897">
        <w:trPr>
          <w:trHeight w:val="300"/>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DEB2E"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Dual Enrollment Classes</w:t>
            </w:r>
          </w:p>
        </w:tc>
        <w:tc>
          <w:tcPr>
            <w:tcW w:w="345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C43F7DC" w14:textId="77777777" w:rsidR="007E0897" w:rsidRPr="007E0897" w:rsidRDefault="007E0897" w:rsidP="007E0897">
            <w:pPr>
              <w:jc w:val="center"/>
              <w:rPr>
                <w:rFonts w:eastAsia="Times New Roman" w:cs="Times New Roman"/>
                <w:color w:val="000000"/>
              </w:rPr>
            </w:pPr>
            <w:r w:rsidRPr="007E0897">
              <w:rPr>
                <w:rFonts w:eastAsia="Times New Roman" w:cs="Times New Roman"/>
                <w:color w:val="000000"/>
              </w:rPr>
              <w:t>Student Enrollment (100% pass rate)</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36889CF2" w14:textId="77777777" w:rsidR="007E0897" w:rsidRPr="007E0897" w:rsidRDefault="007E0897" w:rsidP="007E0897">
            <w:pPr>
              <w:rPr>
                <w:rFonts w:ascii="Calibri" w:eastAsia="Times New Roman" w:hAnsi="Calibri" w:cs="Times New Roman"/>
                <w:color w:val="000000"/>
              </w:rPr>
            </w:pPr>
            <w:r w:rsidRPr="007E0897">
              <w:rPr>
                <w:rFonts w:ascii="Calibri" w:eastAsia="Times New Roman" w:hAnsi="Calibri" w:cs="Times New Roman"/>
                <w:color w:val="000000"/>
              </w:rPr>
              <w:t> </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31F9CA94" w14:textId="77777777" w:rsidR="007E0897" w:rsidRPr="007E0897" w:rsidRDefault="007E0897" w:rsidP="007E0897">
            <w:pPr>
              <w:rPr>
                <w:rFonts w:ascii="Calibri" w:eastAsia="Times New Roman" w:hAnsi="Calibri" w:cs="Times New Roman"/>
                <w:color w:val="000000"/>
              </w:rPr>
            </w:pPr>
            <w:r w:rsidRPr="007E0897">
              <w:rPr>
                <w:rFonts w:ascii="Calibri" w:eastAsia="Times New Roman" w:hAnsi="Calibri" w:cs="Times New Roman"/>
                <w:color w:val="000000"/>
              </w:rPr>
              <w:t> </w:t>
            </w:r>
          </w:p>
        </w:tc>
      </w:tr>
      <w:tr w:rsidR="007E0897" w:rsidRPr="007E0897" w14:paraId="719EE7E1"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05ECFF36"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Class</w:t>
            </w:r>
          </w:p>
        </w:tc>
        <w:tc>
          <w:tcPr>
            <w:tcW w:w="863" w:type="dxa"/>
            <w:tcBorders>
              <w:top w:val="nil"/>
              <w:left w:val="nil"/>
              <w:bottom w:val="single" w:sz="4" w:space="0" w:color="auto"/>
              <w:right w:val="single" w:sz="4" w:space="0" w:color="auto"/>
            </w:tcBorders>
            <w:shd w:val="clear" w:color="auto" w:fill="auto"/>
            <w:noWrap/>
            <w:vAlign w:val="center"/>
            <w:hideMark/>
          </w:tcPr>
          <w:p w14:paraId="7007669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2010</w:t>
            </w:r>
          </w:p>
        </w:tc>
        <w:tc>
          <w:tcPr>
            <w:tcW w:w="863" w:type="dxa"/>
            <w:tcBorders>
              <w:top w:val="nil"/>
              <w:left w:val="nil"/>
              <w:bottom w:val="single" w:sz="4" w:space="0" w:color="auto"/>
              <w:right w:val="single" w:sz="4" w:space="0" w:color="auto"/>
            </w:tcBorders>
            <w:shd w:val="clear" w:color="auto" w:fill="auto"/>
            <w:noWrap/>
            <w:vAlign w:val="center"/>
            <w:hideMark/>
          </w:tcPr>
          <w:p w14:paraId="66F7ED5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2011</w:t>
            </w:r>
          </w:p>
        </w:tc>
        <w:tc>
          <w:tcPr>
            <w:tcW w:w="863" w:type="dxa"/>
            <w:tcBorders>
              <w:top w:val="nil"/>
              <w:left w:val="nil"/>
              <w:bottom w:val="single" w:sz="4" w:space="0" w:color="auto"/>
              <w:right w:val="single" w:sz="4" w:space="0" w:color="auto"/>
            </w:tcBorders>
            <w:shd w:val="clear" w:color="auto" w:fill="auto"/>
            <w:noWrap/>
            <w:vAlign w:val="center"/>
            <w:hideMark/>
          </w:tcPr>
          <w:p w14:paraId="505858C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2012</w:t>
            </w:r>
          </w:p>
        </w:tc>
        <w:tc>
          <w:tcPr>
            <w:tcW w:w="863" w:type="dxa"/>
            <w:tcBorders>
              <w:top w:val="nil"/>
              <w:left w:val="nil"/>
              <w:bottom w:val="single" w:sz="4" w:space="0" w:color="auto"/>
              <w:right w:val="single" w:sz="4" w:space="0" w:color="auto"/>
            </w:tcBorders>
            <w:shd w:val="clear" w:color="auto" w:fill="auto"/>
            <w:noWrap/>
            <w:vAlign w:val="center"/>
            <w:hideMark/>
          </w:tcPr>
          <w:p w14:paraId="68538D8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2013</w:t>
            </w:r>
          </w:p>
        </w:tc>
        <w:tc>
          <w:tcPr>
            <w:tcW w:w="863" w:type="dxa"/>
            <w:tcBorders>
              <w:top w:val="nil"/>
              <w:left w:val="nil"/>
              <w:bottom w:val="single" w:sz="4" w:space="0" w:color="auto"/>
              <w:right w:val="single" w:sz="4" w:space="0" w:color="auto"/>
            </w:tcBorders>
            <w:shd w:val="clear" w:color="auto" w:fill="auto"/>
            <w:noWrap/>
            <w:vAlign w:val="center"/>
            <w:hideMark/>
          </w:tcPr>
          <w:p w14:paraId="68698B2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2014</w:t>
            </w:r>
          </w:p>
        </w:tc>
        <w:tc>
          <w:tcPr>
            <w:tcW w:w="1571" w:type="dxa"/>
            <w:tcBorders>
              <w:top w:val="nil"/>
              <w:left w:val="nil"/>
              <w:bottom w:val="single" w:sz="4" w:space="0" w:color="auto"/>
              <w:right w:val="single" w:sz="4" w:space="0" w:color="auto"/>
            </w:tcBorders>
            <w:shd w:val="clear" w:color="auto" w:fill="auto"/>
            <w:noWrap/>
            <w:vAlign w:val="bottom"/>
            <w:hideMark/>
          </w:tcPr>
          <w:p w14:paraId="340CFEFC" w14:textId="77777777" w:rsidR="007E0897" w:rsidRPr="007E0897" w:rsidRDefault="007E0897" w:rsidP="007E0897">
            <w:pPr>
              <w:rPr>
                <w:rFonts w:ascii="Calibri" w:eastAsia="Times New Roman" w:hAnsi="Calibri" w:cs="Times New Roman"/>
                <w:color w:val="000000"/>
              </w:rPr>
            </w:pPr>
            <w:r w:rsidRPr="007E0897">
              <w:rPr>
                <w:rFonts w:ascii="Calibri" w:eastAsia="Times New Roman" w:hAnsi="Calibri" w:cs="Times New Roman"/>
                <w:color w:val="000000"/>
              </w:rPr>
              <w:t>2015(projected)</w:t>
            </w:r>
          </w:p>
        </w:tc>
      </w:tr>
      <w:tr w:rsidR="007E0897" w:rsidRPr="007E0897" w14:paraId="7193ECC5"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783296E0"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Psyc 101</w:t>
            </w:r>
          </w:p>
        </w:tc>
        <w:tc>
          <w:tcPr>
            <w:tcW w:w="863" w:type="dxa"/>
            <w:tcBorders>
              <w:top w:val="nil"/>
              <w:left w:val="nil"/>
              <w:bottom w:val="single" w:sz="4" w:space="0" w:color="auto"/>
              <w:right w:val="single" w:sz="4" w:space="0" w:color="auto"/>
            </w:tcBorders>
            <w:shd w:val="clear" w:color="auto" w:fill="auto"/>
            <w:noWrap/>
            <w:vAlign w:val="center"/>
            <w:hideMark/>
          </w:tcPr>
          <w:p w14:paraId="47D2FE3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47</w:t>
            </w:r>
          </w:p>
        </w:tc>
        <w:tc>
          <w:tcPr>
            <w:tcW w:w="863" w:type="dxa"/>
            <w:tcBorders>
              <w:top w:val="nil"/>
              <w:left w:val="nil"/>
              <w:bottom w:val="single" w:sz="4" w:space="0" w:color="auto"/>
              <w:right w:val="single" w:sz="4" w:space="0" w:color="auto"/>
            </w:tcBorders>
            <w:shd w:val="clear" w:color="auto" w:fill="auto"/>
            <w:noWrap/>
            <w:vAlign w:val="center"/>
            <w:hideMark/>
          </w:tcPr>
          <w:p w14:paraId="046E908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43</w:t>
            </w:r>
          </w:p>
        </w:tc>
        <w:tc>
          <w:tcPr>
            <w:tcW w:w="863" w:type="dxa"/>
            <w:tcBorders>
              <w:top w:val="nil"/>
              <w:left w:val="nil"/>
              <w:bottom w:val="single" w:sz="4" w:space="0" w:color="auto"/>
              <w:right w:val="single" w:sz="4" w:space="0" w:color="auto"/>
            </w:tcBorders>
            <w:shd w:val="clear" w:color="auto" w:fill="auto"/>
            <w:noWrap/>
            <w:vAlign w:val="center"/>
            <w:hideMark/>
          </w:tcPr>
          <w:p w14:paraId="20AAF551"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33</w:t>
            </w:r>
          </w:p>
        </w:tc>
        <w:tc>
          <w:tcPr>
            <w:tcW w:w="863" w:type="dxa"/>
            <w:tcBorders>
              <w:top w:val="nil"/>
              <w:left w:val="nil"/>
              <w:bottom w:val="single" w:sz="4" w:space="0" w:color="auto"/>
              <w:right w:val="single" w:sz="4" w:space="0" w:color="auto"/>
            </w:tcBorders>
            <w:shd w:val="clear" w:color="auto" w:fill="auto"/>
            <w:noWrap/>
            <w:vAlign w:val="center"/>
            <w:hideMark/>
          </w:tcPr>
          <w:p w14:paraId="5991E457"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54</w:t>
            </w:r>
          </w:p>
        </w:tc>
        <w:tc>
          <w:tcPr>
            <w:tcW w:w="863" w:type="dxa"/>
            <w:tcBorders>
              <w:top w:val="nil"/>
              <w:left w:val="nil"/>
              <w:bottom w:val="single" w:sz="4" w:space="0" w:color="auto"/>
              <w:right w:val="single" w:sz="4" w:space="0" w:color="auto"/>
            </w:tcBorders>
            <w:shd w:val="clear" w:color="auto" w:fill="auto"/>
            <w:noWrap/>
            <w:vAlign w:val="center"/>
            <w:hideMark/>
          </w:tcPr>
          <w:p w14:paraId="4CF1B51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44</w:t>
            </w:r>
          </w:p>
        </w:tc>
        <w:tc>
          <w:tcPr>
            <w:tcW w:w="1571" w:type="dxa"/>
            <w:tcBorders>
              <w:top w:val="nil"/>
              <w:left w:val="nil"/>
              <w:bottom w:val="single" w:sz="4" w:space="0" w:color="auto"/>
              <w:right w:val="single" w:sz="4" w:space="0" w:color="auto"/>
            </w:tcBorders>
            <w:shd w:val="clear" w:color="auto" w:fill="auto"/>
            <w:noWrap/>
            <w:vAlign w:val="center"/>
            <w:hideMark/>
          </w:tcPr>
          <w:p w14:paraId="6FBE461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46</w:t>
            </w:r>
          </w:p>
        </w:tc>
      </w:tr>
      <w:tr w:rsidR="007E0897" w:rsidRPr="007E0897" w14:paraId="1895118F"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52EF2AB1"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Engl 101</w:t>
            </w:r>
          </w:p>
        </w:tc>
        <w:tc>
          <w:tcPr>
            <w:tcW w:w="863" w:type="dxa"/>
            <w:tcBorders>
              <w:top w:val="nil"/>
              <w:left w:val="nil"/>
              <w:bottom w:val="single" w:sz="4" w:space="0" w:color="auto"/>
              <w:right w:val="single" w:sz="4" w:space="0" w:color="auto"/>
            </w:tcBorders>
            <w:shd w:val="clear" w:color="auto" w:fill="auto"/>
            <w:noWrap/>
            <w:vAlign w:val="center"/>
            <w:hideMark/>
          </w:tcPr>
          <w:p w14:paraId="3C459C2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w:t>
            </w:r>
          </w:p>
        </w:tc>
        <w:tc>
          <w:tcPr>
            <w:tcW w:w="863" w:type="dxa"/>
            <w:tcBorders>
              <w:top w:val="nil"/>
              <w:left w:val="nil"/>
              <w:bottom w:val="single" w:sz="4" w:space="0" w:color="auto"/>
              <w:right w:val="single" w:sz="4" w:space="0" w:color="auto"/>
            </w:tcBorders>
            <w:shd w:val="clear" w:color="auto" w:fill="auto"/>
            <w:noWrap/>
            <w:vAlign w:val="center"/>
            <w:hideMark/>
          </w:tcPr>
          <w:p w14:paraId="55841B1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w:t>
            </w:r>
          </w:p>
        </w:tc>
        <w:tc>
          <w:tcPr>
            <w:tcW w:w="863" w:type="dxa"/>
            <w:tcBorders>
              <w:top w:val="nil"/>
              <w:left w:val="nil"/>
              <w:bottom w:val="single" w:sz="4" w:space="0" w:color="auto"/>
              <w:right w:val="single" w:sz="4" w:space="0" w:color="auto"/>
            </w:tcBorders>
            <w:shd w:val="clear" w:color="auto" w:fill="auto"/>
            <w:noWrap/>
            <w:vAlign w:val="center"/>
            <w:hideMark/>
          </w:tcPr>
          <w:p w14:paraId="481057E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5</w:t>
            </w:r>
          </w:p>
        </w:tc>
        <w:tc>
          <w:tcPr>
            <w:tcW w:w="863" w:type="dxa"/>
            <w:tcBorders>
              <w:top w:val="nil"/>
              <w:left w:val="nil"/>
              <w:bottom w:val="single" w:sz="4" w:space="0" w:color="auto"/>
              <w:right w:val="single" w:sz="4" w:space="0" w:color="auto"/>
            </w:tcBorders>
            <w:shd w:val="clear" w:color="auto" w:fill="auto"/>
            <w:noWrap/>
            <w:vAlign w:val="center"/>
            <w:hideMark/>
          </w:tcPr>
          <w:p w14:paraId="3608761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14</w:t>
            </w:r>
          </w:p>
        </w:tc>
        <w:tc>
          <w:tcPr>
            <w:tcW w:w="863" w:type="dxa"/>
            <w:tcBorders>
              <w:top w:val="nil"/>
              <w:left w:val="nil"/>
              <w:bottom w:val="single" w:sz="4" w:space="0" w:color="auto"/>
              <w:right w:val="single" w:sz="4" w:space="0" w:color="auto"/>
            </w:tcBorders>
            <w:shd w:val="clear" w:color="auto" w:fill="auto"/>
            <w:noWrap/>
            <w:vAlign w:val="center"/>
            <w:hideMark/>
          </w:tcPr>
          <w:p w14:paraId="7DA6DC91"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w:t>
            </w:r>
          </w:p>
        </w:tc>
        <w:tc>
          <w:tcPr>
            <w:tcW w:w="1571" w:type="dxa"/>
            <w:tcBorders>
              <w:top w:val="nil"/>
              <w:left w:val="nil"/>
              <w:bottom w:val="single" w:sz="4" w:space="0" w:color="auto"/>
              <w:right w:val="single" w:sz="4" w:space="0" w:color="auto"/>
            </w:tcBorders>
            <w:shd w:val="clear" w:color="auto" w:fill="auto"/>
            <w:noWrap/>
            <w:vAlign w:val="center"/>
            <w:hideMark/>
          </w:tcPr>
          <w:p w14:paraId="056897D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8</w:t>
            </w:r>
          </w:p>
        </w:tc>
      </w:tr>
      <w:tr w:rsidR="007E0897" w:rsidRPr="007E0897" w14:paraId="486B7C5C"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9CF4C41"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Engl 102</w:t>
            </w:r>
          </w:p>
        </w:tc>
        <w:tc>
          <w:tcPr>
            <w:tcW w:w="863" w:type="dxa"/>
            <w:tcBorders>
              <w:top w:val="nil"/>
              <w:left w:val="nil"/>
              <w:bottom w:val="single" w:sz="4" w:space="0" w:color="auto"/>
              <w:right w:val="single" w:sz="4" w:space="0" w:color="auto"/>
            </w:tcBorders>
            <w:shd w:val="clear" w:color="auto" w:fill="auto"/>
            <w:noWrap/>
            <w:vAlign w:val="center"/>
            <w:hideMark/>
          </w:tcPr>
          <w:p w14:paraId="10AD210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CD89AA0"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7CB0D5D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708CAF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8</w:t>
            </w:r>
          </w:p>
        </w:tc>
        <w:tc>
          <w:tcPr>
            <w:tcW w:w="863" w:type="dxa"/>
            <w:tcBorders>
              <w:top w:val="nil"/>
              <w:left w:val="nil"/>
              <w:bottom w:val="single" w:sz="4" w:space="0" w:color="auto"/>
              <w:right w:val="single" w:sz="4" w:space="0" w:color="auto"/>
            </w:tcBorders>
            <w:shd w:val="clear" w:color="auto" w:fill="auto"/>
            <w:noWrap/>
            <w:vAlign w:val="center"/>
            <w:hideMark/>
          </w:tcPr>
          <w:p w14:paraId="176007C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w:t>
            </w:r>
          </w:p>
        </w:tc>
        <w:tc>
          <w:tcPr>
            <w:tcW w:w="1571" w:type="dxa"/>
            <w:tcBorders>
              <w:top w:val="nil"/>
              <w:left w:val="nil"/>
              <w:bottom w:val="single" w:sz="4" w:space="0" w:color="auto"/>
              <w:right w:val="single" w:sz="4" w:space="0" w:color="auto"/>
            </w:tcBorders>
            <w:shd w:val="clear" w:color="auto" w:fill="auto"/>
            <w:noWrap/>
            <w:vAlign w:val="bottom"/>
            <w:hideMark/>
          </w:tcPr>
          <w:p w14:paraId="5A173C27"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2</w:t>
            </w:r>
          </w:p>
        </w:tc>
      </w:tr>
      <w:tr w:rsidR="007E0897" w:rsidRPr="007E0897" w14:paraId="20ACF422"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5E8EA73E"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Engl 110</w:t>
            </w:r>
          </w:p>
        </w:tc>
        <w:tc>
          <w:tcPr>
            <w:tcW w:w="863" w:type="dxa"/>
            <w:tcBorders>
              <w:top w:val="nil"/>
              <w:left w:val="nil"/>
              <w:bottom w:val="single" w:sz="4" w:space="0" w:color="auto"/>
              <w:right w:val="single" w:sz="4" w:space="0" w:color="auto"/>
            </w:tcBorders>
            <w:shd w:val="clear" w:color="auto" w:fill="auto"/>
            <w:noWrap/>
            <w:vAlign w:val="center"/>
            <w:hideMark/>
          </w:tcPr>
          <w:p w14:paraId="21B2DCD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65CF5D2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F367A3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863" w:type="dxa"/>
            <w:tcBorders>
              <w:top w:val="nil"/>
              <w:left w:val="nil"/>
              <w:bottom w:val="single" w:sz="4" w:space="0" w:color="auto"/>
              <w:right w:val="single" w:sz="4" w:space="0" w:color="auto"/>
            </w:tcBorders>
            <w:shd w:val="clear" w:color="auto" w:fill="auto"/>
            <w:noWrap/>
            <w:vAlign w:val="center"/>
            <w:hideMark/>
          </w:tcPr>
          <w:p w14:paraId="47FB54E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0FF5730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bottom"/>
            <w:hideMark/>
          </w:tcPr>
          <w:p w14:paraId="564B4543"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0</w:t>
            </w:r>
          </w:p>
        </w:tc>
      </w:tr>
      <w:tr w:rsidR="007E0897" w:rsidRPr="007E0897" w14:paraId="70DDC3CA"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61E7932"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Math 1153 Statistics</w:t>
            </w:r>
          </w:p>
        </w:tc>
        <w:tc>
          <w:tcPr>
            <w:tcW w:w="863" w:type="dxa"/>
            <w:tcBorders>
              <w:top w:val="nil"/>
              <w:left w:val="nil"/>
              <w:bottom w:val="single" w:sz="4" w:space="0" w:color="auto"/>
              <w:right w:val="single" w:sz="4" w:space="0" w:color="auto"/>
            </w:tcBorders>
            <w:shd w:val="clear" w:color="auto" w:fill="auto"/>
            <w:noWrap/>
            <w:vAlign w:val="center"/>
            <w:hideMark/>
          </w:tcPr>
          <w:p w14:paraId="7A1C398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7D792A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1422343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863" w:type="dxa"/>
            <w:tcBorders>
              <w:top w:val="nil"/>
              <w:left w:val="nil"/>
              <w:bottom w:val="single" w:sz="4" w:space="0" w:color="auto"/>
              <w:right w:val="single" w:sz="4" w:space="0" w:color="auto"/>
            </w:tcBorders>
            <w:shd w:val="clear" w:color="auto" w:fill="auto"/>
            <w:noWrap/>
            <w:vAlign w:val="center"/>
            <w:hideMark/>
          </w:tcPr>
          <w:p w14:paraId="7F3ACFA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20</w:t>
            </w:r>
          </w:p>
        </w:tc>
        <w:tc>
          <w:tcPr>
            <w:tcW w:w="863" w:type="dxa"/>
            <w:tcBorders>
              <w:top w:val="nil"/>
              <w:left w:val="nil"/>
              <w:bottom w:val="single" w:sz="4" w:space="0" w:color="auto"/>
              <w:right w:val="single" w:sz="4" w:space="0" w:color="auto"/>
            </w:tcBorders>
            <w:shd w:val="clear" w:color="auto" w:fill="auto"/>
            <w:noWrap/>
            <w:vAlign w:val="center"/>
            <w:hideMark/>
          </w:tcPr>
          <w:p w14:paraId="0E3CAB5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center"/>
            <w:hideMark/>
          </w:tcPr>
          <w:p w14:paraId="4886A7B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7687F766"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06AD1D30"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Comm 101</w:t>
            </w:r>
          </w:p>
        </w:tc>
        <w:tc>
          <w:tcPr>
            <w:tcW w:w="863" w:type="dxa"/>
            <w:tcBorders>
              <w:top w:val="nil"/>
              <w:left w:val="nil"/>
              <w:bottom w:val="single" w:sz="4" w:space="0" w:color="auto"/>
              <w:right w:val="single" w:sz="4" w:space="0" w:color="auto"/>
            </w:tcBorders>
            <w:shd w:val="clear" w:color="auto" w:fill="auto"/>
            <w:noWrap/>
            <w:vAlign w:val="center"/>
            <w:hideMark/>
          </w:tcPr>
          <w:p w14:paraId="3A45773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15FAEBA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62EE60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5</w:t>
            </w:r>
          </w:p>
        </w:tc>
        <w:tc>
          <w:tcPr>
            <w:tcW w:w="863" w:type="dxa"/>
            <w:tcBorders>
              <w:top w:val="nil"/>
              <w:left w:val="nil"/>
              <w:bottom w:val="single" w:sz="4" w:space="0" w:color="auto"/>
              <w:right w:val="single" w:sz="4" w:space="0" w:color="auto"/>
            </w:tcBorders>
            <w:shd w:val="clear" w:color="auto" w:fill="auto"/>
            <w:noWrap/>
            <w:vAlign w:val="center"/>
            <w:hideMark/>
          </w:tcPr>
          <w:p w14:paraId="603C0A50"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12</w:t>
            </w:r>
          </w:p>
        </w:tc>
        <w:tc>
          <w:tcPr>
            <w:tcW w:w="863" w:type="dxa"/>
            <w:tcBorders>
              <w:top w:val="nil"/>
              <w:left w:val="nil"/>
              <w:bottom w:val="single" w:sz="4" w:space="0" w:color="auto"/>
              <w:right w:val="single" w:sz="4" w:space="0" w:color="auto"/>
            </w:tcBorders>
            <w:shd w:val="clear" w:color="auto" w:fill="auto"/>
            <w:noWrap/>
            <w:vAlign w:val="center"/>
            <w:hideMark/>
          </w:tcPr>
          <w:p w14:paraId="7A64827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18</w:t>
            </w:r>
          </w:p>
        </w:tc>
        <w:tc>
          <w:tcPr>
            <w:tcW w:w="1571" w:type="dxa"/>
            <w:tcBorders>
              <w:top w:val="nil"/>
              <w:left w:val="nil"/>
              <w:bottom w:val="single" w:sz="4" w:space="0" w:color="auto"/>
              <w:right w:val="single" w:sz="4" w:space="0" w:color="auto"/>
            </w:tcBorders>
            <w:shd w:val="clear" w:color="auto" w:fill="auto"/>
            <w:noWrap/>
            <w:vAlign w:val="center"/>
            <w:hideMark/>
          </w:tcPr>
          <w:p w14:paraId="7CEEF70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13</w:t>
            </w:r>
          </w:p>
        </w:tc>
      </w:tr>
      <w:tr w:rsidR="007E0897" w:rsidRPr="007E0897" w14:paraId="6C9B303E"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592AE9E2"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Hist 1101</w:t>
            </w:r>
          </w:p>
        </w:tc>
        <w:tc>
          <w:tcPr>
            <w:tcW w:w="863" w:type="dxa"/>
            <w:tcBorders>
              <w:top w:val="nil"/>
              <w:left w:val="nil"/>
              <w:bottom w:val="single" w:sz="4" w:space="0" w:color="auto"/>
              <w:right w:val="single" w:sz="4" w:space="0" w:color="auto"/>
            </w:tcBorders>
            <w:shd w:val="clear" w:color="auto" w:fill="auto"/>
            <w:noWrap/>
            <w:vAlign w:val="center"/>
            <w:hideMark/>
          </w:tcPr>
          <w:p w14:paraId="5E5B573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6</w:t>
            </w:r>
          </w:p>
        </w:tc>
        <w:tc>
          <w:tcPr>
            <w:tcW w:w="863" w:type="dxa"/>
            <w:tcBorders>
              <w:top w:val="nil"/>
              <w:left w:val="nil"/>
              <w:bottom w:val="single" w:sz="4" w:space="0" w:color="auto"/>
              <w:right w:val="single" w:sz="4" w:space="0" w:color="auto"/>
            </w:tcBorders>
            <w:shd w:val="clear" w:color="auto" w:fill="auto"/>
            <w:noWrap/>
            <w:vAlign w:val="center"/>
            <w:hideMark/>
          </w:tcPr>
          <w:p w14:paraId="712EE50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F16036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w:t>
            </w:r>
          </w:p>
        </w:tc>
        <w:tc>
          <w:tcPr>
            <w:tcW w:w="863" w:type="dxa"/>
            <w:tcBorders>
              <w:top w:val="nil"/>
              <w:left w:val="nil"/>
              <w:bottom w:val="single" w:sz="4" w:space="0" w:color="auto"/>
              <w:right w:val="single" w:sz="4" w:space="0" w:color="auto"/>
            </w:tcBorders>
            <w:shd w:val="clear" w:color="auto" w:fill="auto"/>
            <w:noWrap/>
            <w:vAlign w:val="center"/>
            <w:hideMark/>
          </w:tcPr>
          <w:p w14:paraId="7A8D84F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6</w:t>
            </w:r>
          </w:p>
        </w:tc>
        <w:tc>
          <w:tcPr>
            <w:tcW w:w="863" w:type="dxa"/>
            <w:tcBorders>
              <w:top w:val="nil"/>
              <w:left w:val="nil"/>
              <w:bottom w:val="single" w:sz="4" w:space="0" w:color="auto"/>
              <w:right w:val="single" w:sz="4" w:space="0" w:color="auto"/>
            </w:tcBorders>
            <w:shd w:val="clear" w:color="auto" w:fill="auto"/>
            <w:noWrap/>
            <w:vAlign w:val="center"/>
            <w:hideMark/>
          </w:tcPr>
          <w:p w14:paraId="2233164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center"/>
            <w:hideMark/>
          </w:tcPr>
          <w:p w14:paraId="1CEA891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531B6881"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1896AD64"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Hist 111</w:t>
            </w:r>
          </w:p>
        </w:tc>
        <w:tc>
          <w:tcPr>
            <w:tcW w:w="863" w:type="dxa"/>
            <w:tcBorders>
              <w:top w:val="nil"/>
              <w:left w:val="nil"/>
              <w:bottom w:val="single" w:sz="4" w:space="0" w:color="auto"/>
              <w:right w:val="single" w:sz="4" w:space="0" w:color="auto"/>
            </w:tcBorders>
            <w:shd w:val="clear" w:color="auto" w:fill="auto"/>
            <w:noWrap/>
            <w:vAlign w:val="center"/>
            <w:hideMark/>
          </w:tcPr>
          <w:p w14:paraId="67869A5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31DBBA3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584D70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w:t>
            </w:r>
          </w:p>
        </w:tc>
        <w:tc>
          <w:tcPr>
            <w:tcW w:w="863" w:type="dxa"/>
            <w:tcBorders>
              <w:top w:val="nil"/>
              <w:left w:val="nil"/>
              <w:bottom w:val="single" w:sz="4" w:space="0" w:color="auto"/>
              <w:right w:val="single" w:sz="4" w:space="0" w:color="auto"/>
            </w:tcBorders>
            <w:shd w:val="clear" w:color="auto" w:fill="auto"/>
            <w:noWrap/>
            <w:vAlign w:val="center"/>
            <w:hideMark/>
          </w:tcPr>
          <w:p w14:paraId="643A271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11</w:t>
            </w:r>
          </w:p>
        </w:tc>
        <w:tc>
          <w:tcPr>
            <w:tcW w:w="863" w:type="dxa"/>
            <w:tcBorders>
              <w:top w:val="nil"/>
              <w:left w:val="nil"/>
              <w:bottom w:val="single" w:sz="4" w:space="0" w:color="auto"/>
              <w:right w:val="single" w:sz="4" w:space="0" w:color="auto"/>
            </w:tcBorders>
            <w:shd w:val="clear" w:color="auto" w:fill="auto"/>
            <w:noWrap/>
            <w:vAlign w:val="center"/>
            <w:hideMark/>
          </w:tcPr>
          <w:p w14:paraId="25F9BD3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17</w:t>
            </w:r>
          </w:p>
        </w:tc>
        <w:tc>
          <w:tcPr>
            <w:tcW w:w="1571" w:type="dxa"/>
            <w:tcBorders>
              <w:top w:val="nil"/>
              <w:left w:val="nil"/>
              <w:bottom w:val="single" w:sz="4" w:space="0" w:color="auto"/>
              <w:right w:val="single" w:sz="4" w:space="0" w:color="auto"/>
            </w:tcBorders>
            <w:shd w:val="clear" w:color="auto" w:fill="auto"/>
            <w:noWrap/>
            <w:vAlign w:val="center"/>
            <w:hideMark/>
          </w:tcPr>
          <w:p w14:paraId="78DD0BD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6E6D6005"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5D850862"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Hist 112</w:t>
            </w:r>
          </w:p>
        </w:tc>
        <w:tc>
          <w:tcPr>
            <w:tcW w:w="863" w:type="dxa"/>
            <w:tcBorders>
              <w:top w:val="nil"/>
              <w:left w:val="nil"/>
              <w:bottom w:val="single" w:sz="4" w:space="0" w:color="auto"/>
              <w:right w:val="single" w:sz="4" w:space="0" w:color="auto"/>
            </w:tcBorders>
            <w:shd w:val="clear" w:color="auto" w:fill="auto"/>
            <w:noWrap/>
            <w:vAlign w:val="center"/>
            <w:hideMark/>
          </w:tcPr>
          <w:p w14:paraId="539F8A8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A92C26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B389CF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863" w:type="dxa"/>
            <w:tcBorders>
              <w:top w:val="nil"/>
              <w:left w:val="nil"/>
              <w:bottom w:val="single" w:sz="4" w:space="0" w:color="auto"/>
              <w:right w:val="single" w:sz="4" w:space="0" w:color="auto"/>
            </w:tcBorders>
            <w:shd w:val="clear" w:color="auto" w:fill="auto"/>
            <w:noWrap/>
            <w:vAlign w:val="center"/>
            <w:hideMark/>
          </w:tcPr>
          <w:p w14:paraId="25EAAEB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w:t>
            </w:r>
          </w:p>
        </w:tc>
        <w:tc>
          <w:tcPr>
            <w:tcW w:w="863" w:type="dxa"/>
            <w:tcBorders>
              <w:top w:val="nil"/>
              <w:left w:val="nil"/>
              <w:bottom w:val="single" w:sz="4" w:space="0" w:color="auto"/>
              <w:right w:val="single" w:sz="4" w:space="0" w:color="auto"/>
            </w:tcBorders>
            <w:shd w:val="clear" w:color="auto" w:fill="auto"/>
            <w:noWrap/>
            <w:vAlign w:val="center"/>
            <w:hideMark/>
          </w:tcPr>
          <w:p w14:paraId="373E3791"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center"/>
            <w:hideMark/>
          </w:tcPr>
          <w:p w14:paraId="68E6844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6</w:t>
            </w:r>
          </w:p>
        </w:tc>
      </w:tr>
      <w:tr w:rsidR="007E0897" w:rsidRPr="007E0897" w14:paraId="3E45FBE1"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7509A3E9"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Pol Sci 101</w:t>
            </w:r>
          </w:p>
        </w:tc>
        <w:tc>
          <w:tcPr>
            <w:tcW w:w="863" w:type="dxa"/>
            <w:tcBorders>
              <w:top w:val="nil"/>
              <w:left w:val="nil"/>
              <w:bottom w:val="single" w:sz="4" w:space="0" w:color="auto"/>
              <w:right w:val="single" w:sz="4" w:space="0" w:color="auto"/>
            </w:tcBorders>
            <w:shd w:val="clear" w:color="auto" w:fill="auto"/>
            <w:noWrap/>
            <w:vAlign w:val="center"/>
            <w:hideMark/>
          </w:tcPr>
          <w:p w14:paraId="0DE22AD7"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3892440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E49D800"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w:t>
            </w:r>
          </w:p>
        </w:tc>
        <w:tc>
          <w:tcPr>
            <w:tcW w:w="863" w:type="dxa"/>
            <w:tcBorders>
              <w:top w:val="nil"/>
              <w:left w:val="nil"/>
              <w:bottom w:val="single" w:sz="4" w:space="0" w:color="auto"/>
              <w:right w:val="single" w:sz="4" w:space="0" w:color="auto"/>
            </w:tcBorders>
            <w:shd w:val="clear" w:color="auto" w:fill="auto"/>
            <w:noWrap/>
            <w:vAlign w:val="center"/>
            <w:hideMark/>
          </w:tcPr>
          <w:p w14:paraId="51F06F0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863" w:type="dxa"/>
            <w:tcBorders>
              <w:top w:val="nil"/>
              <w:left w:val="nil"/>
              <w:bottom w:val="single" w:sz="4" w:space="0" w:color="auto"/>
              <w:right w:val="single" w:sz="4" w:space="0" w:color="auto"/>
            </w:tcBorders>
            <w:shd w:val="clear" w:color="auto" w:fill="auto"/>
            <w:noWrap/>
            <w:vAlign w:val="center"/>
            <w:hideMark/>
          </w:tcPr>
          <w:p w14:paraId="0FE1845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w:t>
            </w:r>
          </w:p>
        </w:tc>
        <w:tc>
          <w:tcPr>
            <w:tcW w:w="1571" w:type="dxa"/>
            <w:tcBorders>
              <w:top w:val="nil"/>
              <w:left w:val="nil"/>
              <w:bottom w:val="single" w:sz="4" w:space="0" w:color="auto"/>
              <w:right w:val="single" w:sz="4" w:space="0" w:color="auto"/>
            </w:tcBorders>
            <w:shd w:val="clear" w:color="auto" w:fill="auto"/>
            <w:noWrap/>
            <w:vAlign w:val="center"/>
            <w:hideMark/>
          </w:tcPr>
          <w:p w14:paraId="599EDB0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217BF80D"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1DDCBA23"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Cert Nurs Asst</w:t>
            </w:r>
          </w:p>
        </w:tc>
        <w:tc>
          <w:tcPr>
            <w:tcW w:w="863" w:type="dxa"/>
            <w:tcBorders>
              <w:top w:val="nil"/>
              <w:left w:val="nil"/>
              <w:bottom w:val="single" w:sz="4" w:space="0" w:color="auto"/>
              <w:right w:val="single" w:sz="4" w:space="0" w:color="auto"/>
            </w:tcBorders>
            <w:shd w:val="clear" w:color="auto" w:fill="auto"/>
            <w:noWrap/>
            <w:vAlign w:val="center"/>
            <w:hideMark/>
          </w:tcPr>
          <w:p w14:paraId="37DD8A8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18</w:t>
            </w:r>
          </w:p>
        </w:tc>
        <w:tc>
          <w:tcPr>
            <w:tcW w:w="863" w:type="dxa"/>
            <w:tcBorders>
              <w:top w:val="nil"/>
              <w:left w:val="nil"/>
              <w:bottom w:val="single" w:sz="4" w:space="0" w:color="auto"/>
              <w:right w:val="single" w:sz="4" w:space="0" w:color="auto"/>
            </w:tcBorders>
            <w:shd w:val="clear" w:color="auto" w:fill="auto"/>
            <w:noWrap/>
            <w:vAlign w:val="center"/>
            <w:hideMark/>
          </w:tcPr>
          <w:p w14:paraId="4919727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16</w:t>
            </w:r>
          </w:p>
        </w:tc>
        <w:tc>
          <w:tcPr>
            <w:tcW w:w="863" w:type="dxa"/>
            <w:tcBorders>
              <w:top w:val="nil"/>
              <w:left w:val="nil"/>
              <w:bottom w:val="single" w:sz="4" w:space="0" w:color="auto"/>
              <w:right w:val="single" w:sz="4" w:space="0" w:color="auto"/>
            </w:tcBorders>
            <w:shd w:val="clear" w:color="auto" w:fill="auto"/>
            <w:noWrap/>
            <w:vAlign w:val="center"/>
            <w:hideMark/>
          </w:tcPr>
          <w:p w14:paraId="7049AD0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8</w:t>
            </w:r>
          </w:p>
        </w:tc>
        <w:tc>
          <w:tcPr>
            <w:tcW w:w="863" w:type="dxa"/>
            <w:tcBorders>
              <w:top w:val="nil"/>
              <w:left w:val="nil"/>
              <w:bottom w:val="single" w:sz="4" w:space="0" w:color="auto"/>
              <w:right w:val="single" w:sz="4" w:space="0" w:color="auto"/>
            </w:tcBorders>
            <w:shd w:val="clear" w:color="auto" w:fill="auto"/>
            <w:noWrap/>
            <w:vAlign w:val="center"/>
            <w:hideMark/>
          </w:tcPr>
          <w:p w14:paraId="5580B9C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8</w:t>
            </w:r>
          </w:p>
        </w:tc>
        <w:tc>
          <w:tcPr>
            <w:tcW w:w="863" w:type="dxa"/>
            <w:tcBorders>
              <w:top w:val="nil"/>
              <w:left w:val="nil"/>
              <w:bottom w:val="single" w:sz="4" w:space="0" w:color="auto"/>
              <w:right w:val="single" w:sz="4" w:space="0" w:color="auto"/>
            </w:tcBorders>
            <w:shd w:val="clear" w:color="auto" w:fill="auto"/>
            <w:noWrap/>
            <w:vAlign w:val="center"/>
            <w:hideMark/>
          </w:tcPr>
          <w:p w14:paraId="4664742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w:t>
            </w:r>
          </w:p>
        </w:tc>
        <w:tc>
          <w:tcPr>
            <w:tcW w:w="1571" w:type="dxa"/>
            <w:tcBorders>
              <w:top w:val="nil"/>
              <w:left w:val="nil"/>
              <w:bottom w:val="single" w:sz="4" w:space="0" w:color="auto"/>
              <w:right w:val="single" w:sz="4" w:space="0" w:color="auto"/>
            </w:tcBorders>
            <w:shd w:val="clear" w:color="auto" w:fill="auto"/>
            <w:noWrap/>
            <w:vAlign w:val="center"/>
            <w:hideMark/>
          </w:tcPr>
          <w:p w14:paraId="16C8694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12</w:t>
            </w:r>
          </w:p>
        </w:tc>
      </w:tr>
      <w:tr w:rsidR="007E0897" w:rsidRPr="007E0897" w14:paraId="74060DD4"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BE7DF18"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Com Info Systems 101</w:t>
            </w:r>
          </w:p>
        </w:tc>
        <w:tc>
          <w:tcPr>
            <w:tcW w:w="863" w:type="dxa"/>
            <w:tcBorders>
              <w:top w:val="nil"/>
              <w:left w:val="nil"/>
              <w:bottom w:val="single" w:sz="4" w:space="0" w:color="auto"/>
              <w:right w:val="single" w:sz="4" w:space="0" w:color="auto"/>
            </w:tcBorders>
            <w:shd w:val="clear" w:color="auto" w:fill="auto"/>
            <w:noWrap/>
            <w:vAlign w:val="center"/>
            <w:hideMark/>
          </w:tcPr>
          <w:p w14:paraId="7966636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68011FE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8</w:t>
            </w:r>
          </w:p>
        </w:tc>
        <w:tc>
          <w:tcPr>
            <w:tcW w:w="863" w:type="dxa"/>
            <w:tcBorders>
              <w:top w:val="nil"/>
              <w:left w:val="nil"/>
              <w:bottom w:val="single" w:sz="4" w:space="0" w:color="auto"/>
              <w:right w:val="single" w:sz="4" w:space="0" w:color="auto"/>
            </w:tcBorders>
            <w:shd w:val="clear" w:color="auto" w:fill="auto"/>
            <w:noWrap/>
            <w:vAlign w:val="center"/>
            <w:hideMark/>
          </w:tcPr>
          <w:p w14:paraId="0E32539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3BBE6E5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7</w:t>
            </w:r>
          </w:p>
        </w:tc>
        <w:tc>
          <w:tcPr>
            <w:tcW w:w="863" w:type="dxa"/>
            <w:tcBorders>
              <w:top w:val="nil"/>
              <w:left w:val="nil"/>
              <w:bottom w:val="single" w:sz="4" w:space="0" w:color="auto"/>
              <w:right w:val="single" w:sz="4" w:space="0" w:color="auto"/>
            </w:tcBorders>
            <w:shd w:val="clear" w:color="auto" w:fill="auto"/>
            <w:noWrap/>
            <w:vAlign w:val="bottom"/>
            <w:hideMark/>
          </w:tcPr>
          <w:p w14:paraId="139B3A26"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25</w:t>
            </w:r>
          </w:p>
        </w:tc>
        <w:tc>
          <w:tcPr>
            <w:tcW w:w="1571" w:type="dxa"/>
            <w:tcBorders>
              <w:top w:val="nil"/>
              <w:left w:val="nil"/>
              <w:bottom w:val="single" w:sz="4" w:space="0" w:color="auto"/>
              <w:right w:val="single" w:sz="4" w:space="0" w:color="auto"/>
            </w:tcBorders>
            <w:shd w:val="clear" w:color="auto" w:fill="auto"/>
            <w:noWrap/>
            <w:vAlign w:val="center"/>
            <w:hideMark/>
          </w:tcPr>
          <w:p w14:paraId="45128F08"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5DAF560C"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74D7BBF"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Comp Network 101</w:t>
            </w:r>
          </w:p>
        </w:tc>
        <w:tc>
          <w:tcPr>
            <w:tcW w:w="863" w:type="dxa"/>
            <w:tcBorders>
              <w:top w:val="nil"/>
              <w:left w:val="nil"/>
              <w:bottom w:val="single" w:sz="4" w:space="0" w:color="auto"/>
              <w:right w:val="single" w:sz="4" w:space="0" w:color="auto"/>
            </w:tcBorders>
            <w:shd w:val="clear" w:color="auto" w:fill="auto"/>
            <w:noWrap/>
            <w:vAlign w:val="center"/>
            <w:hideMark/>
          </w:tcPr>
          <w:p w14:paraId="6291206E"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w:t>
            </w:r>
          </w:p>
        </w:tc>
        <w:tc>
          <w:tcPr>
            <w:tcW w:w="863" w:type="dxa"/>
            <w:tcBorders>
              <w:top w:val="nil"/>
              <w:left w:val="nil"/>
              <w:bottom w:val="single" w:sz="4" w:space="0" w:color="auto"/>
              <w:right w:val="single" w:sz="4" w:space="0" w:color="auto"/>
            </w:tcBorders>
            <w:shd w:val="clear" w:color="auto" w:fill="auto"/>
            <w:noWrap/>
            <w:vAlign w:val="center"/>
            <w:hideMark/>
          </w:tcPr>
          <w:p w14:paraId="74961830"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9</w:t>
            </w:r>
          </w:p>
        </w:tc>
        <w:tc>
          <w:tcPr>
            <w:tcW w:w="863" w:type="dxa"/>
            <w:tcBorders>
              <w:top w:val="nil"/>
              <w:left w:val="nil"/>
              <w:bottom w:val="single" w:sz="4" w:space="0" w:color="auto"/>
              <w:right w:val="single" w:sz="4" w:space="0" w:color="auto"/>
            </w:tcBorders>
            <w:shd w:val="clear" w:color="auto" w:fill="auto"/>
            <w:noWrap/>
            <w:vAlign w:val="center"/>
            <w:hideMark/>
          </w:tcPr>
          <w:p w14:paraId="3D2AEFC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w:t>
            </w:r>
          </w:p>
        </w:tc>
        <w:tc>
          <w:tcPr>
            <w:tcW w:w="863" w:type="dxa"/>
            <w:tcBorders>
              <w:top w:val="nil"/>
              <w:left w:val="nil"/>
              <w:bottom w:val="single" w:sz="4" w:space="0" w:color="auto"/>
              <w:right w:val="single" w:sz="4" w:space="0" w:color="auto"/>
            </w:tcBorders>
            <w:shd w:val="clear" w:color="auto" w:fill="auto"/>
            <w:noWrap/>
            <w:vAlign w:val="center"/>
            <w:hideMark/>
          </w:tcPr>
          <w:p w14:paraId="333DBFB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7</w:t>
            </w:r>
          </w:p>
        </w:tc>
        <w:tc>
          <w:tcPr>
            <w:tcW w:w="863" w:type="dxa"/>
            <w:tcBorders>
              <w:top w:val="nil"/>
              <w:left w:val="nil"/>
              <w:bottom w:val="single" w:sz="4" w:space="0" w:color="auto"/>
              <w:right w:val="single" w:sz="4" w:space="0" w:color="auto"/>
            </w:tcBorders>
            <w:shd w:val="clear" w:color="auto" w:fill="auto"/>
            <w:noWrap/>
            <w:vAlign w:val="center"/>
            <w:hideMark/>
          </w:tcPr>
          <w:p w14:paraId="62F0DD8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w:t>
            </w:r>
          </w:p>
        </w:tc>
        <w:tc>
          <w:tcPr>
            <w:tcW w:w="1571" w:type="dxa"/>
            <w:tcBorders>
              <w:top w:val="nil"/>
              <w:left w:val="nil"/>
              <w:bottom w:val="single" w:sz="4" w:space="0" w:color="auto"/>
              <w:right w:val="single" w:sz="4" w:space="0" w:color="auto"/>
            </w:tcBorders>
            <w:shd w:val="clear" w:color="auto" w:fill="auto"/>
            <w:noWrap/>
            <w:vAlign w:val="center"/>
            <w:hideMark/>
          </w:tcPr>
          <w:p w14:paraId="4D70065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438EE8C0"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A84F788"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PHYE 155 Health and Well</w:t>
            </w:r>
          </w:p>
        </w:tc>
        <w:tc>
          <w:tcPr>
            <w:tcW w:w="863" w:type="dxa"/>
            <w:tcBorders>
              <w:top w:val="nil"/>
              <w:left w:val="nil"/>
              <w:bottom w:val="single" w:sz="4" w:space="0" w:color="auto"/>
              <w:right w:val="single" w:sz="4" w:space="0" w:color="auto"/>
            </w:tcBorders>
            <w:shd w:val="clear" w:color="auto" w:fill="auto"/>
            <w:noWrap/>
            <w:vAlign w:val="center"/>
            <w:hideMark/>
          </w:tcPr>
          <w:p w14:paraId="4A18E8D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38A917B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58</w:t>
            </w:r>
          </w:p>
        </w:tc>
        <w:tc>
          <w:tcPr>
            <w:tcW w:w="863" w:type="dxa"/>
            <w:tcBorders>
              <w:top w:val="nil"/>
              <w:left w:val="nil"/>
              <w:bottom w:val="single" w:sz="4" w:space="0" w:color="auto"/>
              <w:right w:val="single" w:sz="4" w:space="0" w:color="auto"/>
            </w:tcBorders>
            <w:shd w:val="clear" w:color="auto" w:fill="auto"/>
            <w:noWrap/>
            <w:vAlign w:val="center"/>
            <w:hideMark/>
          </w:tcPr>
          <w:p w14:paraId="49FF5CE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26</w:t>
            </w:r>
          </w:p>
        </w:tc>
        <w:tc>
          <w:tcPr>
            <w:tcW w:w="863" w:type="dxa"/>
            <w:tcBorders>
              <w:top w:val="nil"/>
              <w:left w:val="nil"/>
              <w:bottom w:val="single" w:sz="4" w:space="0" w:color="auto"/>
              <w:right w:val="single" w:sz="4" w:space="0" w:color="auto"/>
            </w:tcBorders>
            <w:shd w:val="clear" w:color="auto" w:fill="auto"/>
            <w:noWrap/>
            <w:vAlign w:val="center"/>
            <w:hideMark/>
          </w:tcPr>
          <w:p w14:paraId="649C2E8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21</w:t>
            </w:r>
          </w:p>
        </w:tc>
        <w:tc>
          <w:tcPr>
            <w:tcW w:w="863" w:type="dxa"/>
            <w:tcBorders>
              <w:top w:val="nil"/>
              <w:left w:val="nil"/>
              <w:bottom w:val="single" w:sz="4" w:space="0" w:color="auto"/>
              <w:right w:val="single" w:sz="4" w:space="0" w:color="auto"/>
            </w:tcBorders>
            <w:shd w:val="clear" w:color="auto" w:fill="auto"/>
            <w:noWrap/>
            <w:vAlign w:val="center"/>
            <w:hideMark/>
          </w:tcPr>
          <w:p w14:paraId="56B21A1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50</w:t>
            </w:r>
          </w:p>
        </w:tc>
        <w:tc>
          <w:tcPr>
            <w:tcW w:w="1571" w:type="dxa"/>
            <w:tcBorders>
              <w:top w:val="nil"/>
              <w:left w:val="nil"/>
              <w:bottom w:val="single" w:sz="4" w:space="0" w:color="auto"/>
              <w:right w:val="single" w:sz="4" w:space="0" w:color="auto"/>
            </w:tcBorders>
            <w:shd w:val="clear" w:color="auto" w:fill="auto"/>
            <w:noWrap/>
            <w:vAlign w:val="center"/>
            <w:hideMark/>
          </w:tcPr>
          <w:p w14:paraId="099F691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45</w:t>
            </w:r>
          </w:p>
        </w:tc>
      </w:tr>
      <w:tr w:rsidR="007E0897" w:rsidRPr="007E0897" w14:paraId="0E56871A"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5C83E856"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Health 101</w:t>
            </w:r>
          </w:p>
        </w:tc>
        <w:tc>
          <w:tcPr>
            <w:tcW w:w="863" w:type="dxa"/>
            <w:tcBorders>
              <w:top w:val="nil"/>
              <w:left w:val="nil"/>
              <w:bottom w:val="single" w:sz="4" w:space="0" w:color="auto"/>
              <w:right w:val="single" w:sz="4" w:space="0" w:color="auto"/>
            </w:tcBorders>
            <w:shd w:val="clear" w:color="auto" w:fill="auto"/>
            <w:noWrap/>
            <w:vAlign w:val="center"/>
            <w:hideMark/>
          </w:tcPr>
          <w:p w14:paraId="4B751C3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30</w:t>
            </w:r>
          </w:p>
        </w:tc>
        <w:tc>
          <w:tcPr>
            <w:tcW w:w="863" w:type="dxa"/>
            <w:tcBorders>
              <w:top w:val="nil"/>
              <w:left w:val="nil"/>
              <w:bottom w:val="single" w:sz="4" w:space="0" w:color="auto"/>
              <w:right w:val="single" w:sz="4" w:space="0" w:color="auto"/>
            </w:tcBorders>
            <w:shd w:val="clear" w:color="auto" w:fill="auto"/>
            <w:noWrap/>
            <w:vAlign w:val="center"/>
            <w:hideMark/>
          </w:tcPr>
          <w:p w14:paraId="66C9005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481EDB9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62DA8BA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752CDCD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center"/>
            <w:hideMark/>
          </w:tcPr>
          <w:p w14:paraId="5521D78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5CB1B780"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889AC3D"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Math 144</w:t>
            </w:r>
          </w:p>
        </w:tc>
        <w:tc>
          <w:tcPr>
            <w:tcW w:w="863" w:type="dxa"/>
            <w:tcBorders>
              <w:top w:val="nil"/>
              <w:left w:val="nil"/>
              <w:bottom w:val="single" w:sz="4" w:space="0" w:color="auto"/>
              <w:right w:val="single" w:sz="4" w:space="0" w:color="auto"/>
            </w:tcBorders>
            <w:shd w:val="clear" w:color="auto" w:fill="auto"/>
            <w:noWrap/>
            <w:vAlign w:val="center"/>
            <w:hideMark/>
          </w:tcPr>
          <w:p w14:paraId="44A1780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0187670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22</w:t>
            </w:r>
          </w:p>
        </w:tc>
        <w:tc>
          <w:tcPr>
            <w:tcW w:w="863" w:type="dxa"/>
            <w:tcBorders>
              <w:top w:val="nil"/>
              <w:left w:val="nil"/>
              <w:bottom w:val="single" w:sz="4" w:space="0" w:color="auto"/>
              <w:right w:val="single" w:sz="4" w:space="0" w:color="auto"/>
            </w:tcBorders>
            <w:shd w:val="clear" w:color="auto" w:fill="auto"/>
            <w:noWrap/>
            <w:vAlign w:val="center"/>
            <w:hideMark/>
          </w:tcPr>
          <w:p w14:paraId="428895B7"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21</w:t>
            </w:r>
          </w:p>
        </w:tc>
        <w:tc>
          <w:tcPr>
            <w:tcW w:w="863" w:type="dxa"/>
            <w:tcBorders>
              <w:top w:val="nil"/>
              <w:left w:val="nil"/>
              <w:bottom w:val="single" w:sz="4" w:space="0" w:color="auto"/>
              <w:right w:val="single" w:sz="4" w:space="0" w:color="auto"/>
            </w:tcBorders>
            <w:shd w:val="clear" w:color="auto" w:fill="auto"/>
            <w:noWrap/>
            <w:vAlign w:val="center"/>
            <w:hideMark/>
          </w:tcPr>
          <w:p w14:paraId="0CE4785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25</w:t>
            </w:r>
          </w:p>
        </w:tc>
        <w:tc>
          <w:tcPr>
            <w:tcW w:w="863" w:type="dxa"/>
            <w:tcBorders>
              <w:top w:val="nil"/>
              <w:left w:val="nil"/>
              <w:bottom w:val="single" w:sz="4" w:space="0" w:color="auto"/>
              <w:right w:val="single" w:sz="4" w:space="0" w:color="auto"/>
            </w:tcBorders>
            <w:shd w:val="clear" w:color="auto" w:fill="auto"/>
            <w:noWrap/>
            <w:vAlign w:val="center"/>
            <w:hideMark/>
          </w:tcPr>
          <w:p w14:paraId="33E9149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23</w:t>
            </w:r>
          </w:p>
        </w:tc>
        <w:tc>
          <w:tcPr>
            <w:tcW w:w="1571" w:type="dxa"/>
            <w:tcBorders>
              <w:top w:val="nil"/>
              <w:left w:val="nil"/>
              <w:bottom w:val="single" w:sz="4" w:space="0" w:color="auto"/>
              <w:right w:val="single" w:sz="4" w:space="0" w:color="auto"/>
            </w:tcBorders>
            <w:shd w:val="clear" w:color="auto" w:fill="auto"/>
            <w:noWrap/>
            <w:vAlign w:val="center"/>
            <w:hideMark/>
          </w:tcPr>
          <w:p w14:paraId="0FC6E7A7"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22</w:t>
            </w:r>
          </w:p>
        </w:tc>
      </w:tr>
      <w:tr w:rsidR="007E0897" w:rsidRPr="007E0897" w14:paraId="52DFC529"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8D98E6E"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Math 143 Pre-Calc</w:t>
            </w:r>
          </w:p>
        </w:tc>
        <w:tc>
          <w:tcPr>
            <w:tcW w:w="863" w:type="dxa"/>
            <w:tcBorders>
              <w:top w:val="nil"/>
              <w:left w:val="nil"/>
              <w:bottom w:val="single" w:sz="4" w:space="0" w:color="auto"/>
              <w:right w:val="single" w:sz="4" w:space="0" w:color="auto"/>
            </w:tcBorders>
            <w:shd w:val="clear" w:color="auto" w:fill="auto"/>
            <w:noWrap/>
            <w:vAlign w:val="center"/>
            <w:hideMark/>
          </w:tcPr>
          <w:p w14:paraId="3D39DF2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70321EF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32</w:t>
            </w:r>
          </w:p>
        </w:tc>
        <w:tc>
          <w:tcPr>
            <w:tcW w:w="863" w:type="dxa"/>
            <w:tcBorders>
              <w:top w:val="nil"/>
              <w:left w:val="nil"/>
              <w:bottom w:val="single" w:sz="4" w:space="0" w:color="auto"/>
              <w:right w:val="single" w:sz="4" w:space="0" w:color="auto"/>
            </w:tcBorders>
            <w:shd w:val="clear" w:color="auto" w:fill="auto"/>
            <w:noWrap/>
            <w:vAlign w:val="center"/>
            <w:hideMark/>
          </w:tcPr>
          <w:p w14:paraId="4DDC224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36</w:t>
            </w:r>
          </w:p>
        </w:tc>
        <w:tc>
          <w:tcPr>
            <w:tcW w:w="863" w:type="dxa"/>
            <w:tcBorders>
              <w:top w:val="nil"/>
              <w:left w:val="nil"/>
              <w:bottom w:val="single" w:sz="4" w:space="0" w:color="auto"/>
              <w:right w:val="single" w:sz="4" w:space="0" w:color="auto"/>
            </w:tcBorders>
            <w:shd w:val="clear" w:color="auto" w:fill="auto"/>
            <w:noWrap/>
            <w:vAlign w:val="center"/>
            <w:hideMark/>
          </w:tcPr>
          <w:p w14:paraId="111D0C57"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30</w:t>
            </w:r>
          </w:p>
        </w:tc>
        <w:tc>
          <w:tcPr>
            <w:tcW w:w="863" w:type="dxa"/>
            <w:tcBorders>
              <w:top w:val="nil"/>
              <w:left w:val="nil"/>
              <w:bottom w:val="single" w:sz="4" w:space="0" w:color="auto"/>
              <w:right w:val="single" w:sz="4" w:space="0" w:color="auto"/>
            </w:tcBorders>
            <w:shd w:val="clear" w:color="auto" w:fill="auto"/>
            <w:noWrap/>
            <w:vAlign w:val="center"/>
            <w:hideMark/>
          </w:tcPr>
          <w:p w14:paraId="226F1EB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26</w:t>
            </w:r>
          </w:p>
        </w:tc>
        <w:tc>
          <w:tcPr>
            <w:tcW w:w="1571" w:type="dxa"/>
            <w:tcBorders>
              <w:top w:val="nil"/>
              <w:left w:val="nil"/>
              <w:bottom w:val="single" w:sz="4" w:space="0" w:color="auto"/>
              <w:right w:val="single" w:sz="4" w:space="0" w:color="auto"/>
            </w:tcBorders>
            <w:shd w:val="clear" w:color="auto" w:fill="auto"/>
            <w:noWrap/>
            <w:vAlign w:val="center"/>
            <w:hideMark/>
          </w:tcPr>
          <w:p w14:paraId="1BF9A29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30</w:t>
            </w:r>
          </w:p>
        </w:tc>
      </w:tr>
      <w:tr w:rsidR="007E0897" w:rsidRPr="007E0897" w14:paraId="6BEBBD20"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6D9BA037"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Span 101</w:t>
            </w:r>
          </w:p>
        </w:tc>
        <w:tc>
          <w:tcPr>
            <w:tcW w:w="863" w:type="dxa"/>
            <w:tcBorders>
              <w:top w:val="nil"/>
              <w:left w:val="nil"/>
              <w:bottom w:val="single" w:sz="4" w:space="0" w:color="auto"/>
              <w:right w:val="single" w:sz="4" w:space="0" w:color="auto"/>
            </w:tcBorders>
            <w:shd w:val="clear" w:color="auto" w:fill="auto"/>
            <w:noWrap/>
            <w:vAlign w:val="center"/>
            <w:hideMark/>
          </w:tcPr>
          <w:p w14:paraId="065E548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6BDD339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01096A0"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863" w:type="dxa"/>
            <w:tcBorders>
              <w:top w:val="nil"/>
              <w:left w:val="nil"/>
              <w:bottom w:val="single" w:sz="4" w:space="0" w:color="auto"/>
              <w:right w:val="single" w:sz="4" w:space="0" w:color="auto"/>
            </w:tcBorders>
            <w:shd w:val="clear" w:color="auto" w:fill="auto"/>
            <w:noWrap/>
            <w:vAlign w:val="center"/>
            <w:hideMark/>
          </w:tcPr>
          <w:p w14:paraId="376F344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14:paraId="4035F59E"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center"/>
            <w:hideMark/>
          </w:tcPr>
          <w:p w14:paraId="711C761A"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0CA06771"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4DC3743A"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Econ 202</w:t>
            </w:r>
          </w:p>
        </w:tc>
        <w:tc>
          <w:tcPr>
            <w:tcW w:w="863" w:type="dxa"/>
            <w:tcBorders>
              <w:top w:val="nil"/>
              <w:left w:val="nil"/>
              <w:bottom w:val="single" w:sz="4" w:space="0" w:color="auto"/>
              <w:right w:val="single" w:sz="4" w:space="0" w:color="auto"/>
            </w:tcBorders>
            <w:shd w:val="clear" w:color="auto" w:fill="auto"/>
            <w:noWrap/>
            <w:vAlign w:val="center"/>
            <w:hideMark/>
          </w:tcPr>
          <w:p w14:paraId="5E4EBBC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0D875C1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1CE40C0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3</w:t>
            </w:r>
          </w:p>
        </w:tc>
        <w:tc>
          <w:tcPr>
            <w:tcW w:w="863" w:type="dxa"/>
            <w:tcBorders>
              <w:top w:val="nil"/>
              <w:left w:val="nil"/>
              <w:bottom w:val="single" w:sz="4" w:space="0" w:color="auto"/>
              <w:right w:val="single" w:sz="4" w:space="0" w:color="auto"/>
            </w:tcBorders>
            <w:shd w:val="clear" w:color="auto" w:fill="auto"/>
            <w:noWrap/>
            <w:vAlign w:val="center"/>
            <w:hideMark/>
          </w:tcPr>
          <w:p w14:paraId="73AD910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64A18D6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c>
          <w:tcPr>
            <w:tcW w:w="1571" w:type="dxa"/>
            <w:tcBorders>
              <w:top w:val="nil"/>
              <w:left w:val="nil"/>
              <w:bottom w:val="single" w:sz="4" w:space="0" w:color="auto"/>
              <w:right w:val="single" w:sz="4" w:space="0" w:color="auto"/>
            </w:tcBorders>
            <w:shd w:val="clear" w:color="auto" w:fill="auto"/>
            <w:noWrap/>
            <w:vAlign w:val="center"/>
            <w:hideMark/>
          </w:tcPr>
          <w:p w14:paraId="24B9F2B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2663182E"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00AD0630"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Math 1170 Calculus</w:t>
            </w:r>
          </w:p>
        </w:tc>
        <w:tc>
          <w:tcPr>
            <w:tcW w:w="863" w:type="dxa"/>
            <w:tcBorders>
              <w:top w:val="nil"/>
              <w:left w:val="nil"/>
              <w:bottom w:val="single" w:sz="4" w:space="0" w:color="auto"/>
              <w:right w:val="single" w:sz="4" w:space="0" w:color="auto"/>
            </w:tcBorders>
            <w:shd w:val="clear" w:color="auto" w:fill="auto"/>
            <w:noWrap/>
            <w:vAlign w:val="center"/>
            <w:hideMark/>
          </w:tcPr>
          <w:p w14:paraId="08D31264"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4754D97"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432E4EDE"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629474E6"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14:paraId="74558068"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8</w:t>
            </w:r>
          </w:p>
        </w:tc>
        <w:tc>
          <w:tcPr>
            <w:tcW w:w="1571" w:type="dxa"/>
            <w:tcBorders>
              <w:top w:val="nil"/>
              <w:left w:val="nil"/>
              <w:bottom w:val="single" w:sz="4" w:space="0" w:color="auto"/>
              <w:right w:val="single" w:sz="4" w:space="0" w:color="auto"/>
            </w:tcBorders>
            <w:shd w:val="clear" w:color="auto" w:fill="auto"/>
            <w:noWrap/>
            <w:vAlign w:val="center"/>
            <w:hideMark/>
          </w:tcPr>
          <w:p w14:paraId="0F2C025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14</w:t>
            </w:r>
          </w:p>
        </w:tc>
      </w:tr>
      <w:tr w:rsidR="007E0897" w:rsidRPr="007E0897" w14:paraId="33F051F7"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42A35C40"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Phil 103</w:t>
            </w:r>
          </w:p>
        </w:tc>
        <w:tc>
          <w:tcPr>
            <w:tcW w:w="863" w:type="dxa"/>
            <w:tcBorders>
              <w:top w:val="nil"/>
              <w:left w:val="nil"/>
              <w:bottom w:val="single" w:sz="4" w:space="0" w:color="auto"/>
              <w:right w:val="single" w:sz="4" w:space="0" w:color="auto"/>
            </w:tcBorders>
            <w:shd w:val="clear" w:color="auto" w:fill="auto"/>
            <w:noWrap/>
            <w:vAlign w:val="center"/>
            <w:hideMark/>
          </w:tcPr>
          <w:p w14:paraId="1016DE4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85A8AF5"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2491BD2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0613884C"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14:paraId="36608561"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1</w:t>
            </w:r>
          </w:p>
        </w:tc>
        <w:tc>
          <w:tcPr>
            <w:tcW w:w="1571" w:type="dxa"/>
            <w:tcBorders>
              <w:top w:val="nil"/>
              <w:left w:val="nil"/>
              <w:bottom w:val="single" w:sz="4" w:space="0" w:color="auto"/>
              <w:right w:val="single" w:sz="4" w:space="0" w:color="auto"/>
            </w:tcBorders>
            <w:shd w:val="clear" w:color="auto" w:fill="auto"/>
            <w:noWrap/>
            <w:vAlign w:val="center"/>
            <w:hideMark/>
          </w:tcPr>
          <w:p w14:paraId="2FE9B5CD"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4346AFA0"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25853810"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Intermed Algebra</w:t>
            </w:r>
          </w:p>
        </w:tc>
        <w:tc>
          <w:tcPr>
            <w:tcW w:w="863" w:type="dxa"/>
            <w:tcBorders>
              <w:top w:val="nil"/>
              <w:left w:val="nil"/>
              <w:bottom w:val="single" w:sz="4" w:space="0" w:color="auto"/>
              <w:right w:val="single" w:sz="4" w:space="0" w:color="auto"/>
            </w:tcBorders>
            <w:shd w:val="clear" w:color="auto" w:fill="auto"/>
            <w:noWrap/>
            <w:vAlign w:val="center"/>
            <w:hideMark/>
          </w:tcPr>
          <w:p w14:paraId="02C494A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4A87B883"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53BE5E5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center"/>
            <w:hideMark/>
          </w:tcPr>
          <w:p w14:paraId="493738C1"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 </w:t>
            </w:r>
          </w:p>
        </w:tc>
        <w:tc>
          <w:tcPr>
            <w:tcW w:w="863" w:type="dxa"/>
            <w:tcBorders>
              <w:top w:val="nil"/>
              <w:left w:val="nil"/>
              <w:bottom w:val="single" w:sz="4" w:space="0" w:color="auto"/>
              <w:right w:val="single" w:sz="4" w:space="0" w:color="auto"/>
            </w:tcBorders>
            <w:shd w:val="clear" w:color="auto" w:fill="auto"/>
            <w:noWrap/>
            <w:vAlign w:val="bottom"/>
            <w:hideMark/>
          </w:tcPr>
          <w:p w14:paraId="66892093"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1</w:t>
            </w:r>
          </w:p>
        </w:tc>
        <w:tc>
          <w:tcPr>
            <w:tcW w:w="1571" w:type="dxa"/>
            <w:tcBorders>
              <w:top w:val="nil"/>
              <w:left w:val="nil"/>
              <w:bottom w:val="single" w:sz="4" w:space="0" w:color="auto"/>
              <w:right w:val="single" w:sz="4" w:space="0" w:color="auto"/>
            </w:tcBorders>
            <w:shd w:val="clear" w:color="auto" w:fill="auto"/>
            <w:noWrap/>
            <w:vAlign w:val="center"/>
            <w:hideMark/>
          </w:tcPr>
          <w:p w14:paraId="35B386C9"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0</w:t>
            </w:r>
          </w:p>
        </w:tc>
      </w:tr>
      <w:tr w:rsidR="007E0897" w:rsidRPr="007E0897" w14:paraId="74455D28" w14:textId="77777777" w:rsidTr="007E0897">
        <w:trPr>
          <w:trHeight w:val="300"/>
        </w:trPr>
        <w:tc>
          <w:tcPr>
            <w:tcW w:w="2784" w:type="dxa"/>
            <w:tcBorders>
              <w:top w:val="nil"/>
              <w:left w:val="single" w:sz="4" w:space="0" w:color="auto"/>
              <w:bottom w:val="single" w:sz="4" w:space="0" w:color="auto"/>
              <w:right w:val="single" w:sz="4" w:space="0" w:color="auto"/>
            </w:tcBorders>
            <w:shd w:val="clear" w:color="auto" w:fill="auto"/>
            <w:noWrap/>
            <w:vAlign w:val="center"/>
            <w:hideMark/>
          </w:tcPr>
          <w:p w14:paraId="09CC6877" w14:textId="77777777" w:rsidR="007E0897" w:rsidRPr="007E0897" w:rsidRDefault="007E0897" w:rsidP="007E0897">
            <w:pPr>
              <w:rPr>
                <w:rFonts w:eastAsia="Times New Roman" w:cs="Times New Roman"/>
                <w:color w:val="000000"/>
              </w:rPr>
            </w:pPr>
            <w:r w:rsidRPr="007E0897">
              <w:rPr>
                <w:rFonts w:eastAsia="Times New Roman" w:cs="Times New Roman"/>
                <w:color w:val="000000"/>
              </w:rPr>
              <w:t>Total</w:t>
            </w:r>
          </w:p>
        </w:tc>
        <w:tc>
          <w:tcPr>
            <w:tcW w:w="863" w:type="dxa"/>
            <w:tcBorders>
              <w:top w:val="nil"/>
              <w:left w:val="nil"/>
              <w:bottom w:val="single" w:sz="4" w:space="0" w:color="auto"/>
              <w:right w:val="single" w:sz="4" w:space="0" w:color="auto"/>
            </w:tcBorders>
            <w:shd w:val="clear" w:color="auto" w:fill="auto"/>
            <w:noWrap/>
            <w:vAlign w:val="center"/>
            <w:hideMark/>
          </w:tcPr>
          <w:p w14:paraId="01D060D2"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75</w:t>
            </w:r>
          </w:p>
        </w:tc>
        <w:tc>
          <w:tcPr>
            <w:tcW w:w="863" w:type="dxa"/>
            <w:tcBorders>
              <w:top w:val="nil"/>
              <w:left w:val="nil"/>
              <w:bottom w:val="single" w:sz="4" w:space="0" w:color="auto"/>
              <w:right w:val="single" w:sz="4" w:space="0" w:color="auto"/>
            </w:tcBorders>
            <w:shd w:val="clear" w:color="auto" w:fill="auto"/>
            <w:noWrap/>
            <w:vAlign w:val="center"/>
            <w:hideMark/>
          </w:tcPr>
          <w:p w14:paraId="321F059F"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60</w:t>
            </w:r>
          </w:p>
        </w:tc>
        <w:tc>
          <w:tcPr>
            <w:tcW w:w="863" w:type="dxa"/>
            <w:tcBorders>
              <w:top w:val="nil"/>
              <w:left w:val="nil"/>
              <w:bottom w:val="single" w:sz="4" w:space="0" w:color="auto"/>
              <w:right w:val="single" w:sz="4" w:space="0" w:color="auto"/>
            </w:tcBorders>
            <w:shd w:val="clear" w:color="auto" w:fill="auto"/>
            <w:noWrap/>
            <w:vAlign w:val="center"/>
            <w:hideMark/>
          </w:tcPr>
          <w:p w14:paraId="6B277A7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57</w:t>
            </w:r>
          </w:p>
        </w:tc>
        <w:tc>
          <w:tcPr>
            <w:tcW w:w="863" w:type="dxa"/>
            <w:tcBorders>
              <w:top w:val="nil"/>
              <w:left w:val="nil"/>
              <w:bottom w:val="single" w:sz="4" w:space="0" w:color="auto"/>
              <w:right w:val="single" w:sz="4" w:space="0" w:color="auto"/>
            </w:tcBorders>
            <w:shd w:val="clear" w:color="auto" w:fill="auto"/>
            <w:noWrap/>
            <w:vAlign w:val="center"/>
            <w:hideMark/>
          </w:tcPr>
          <w:p w14:paraId="6492A9BB" w14:textId="77777777" w:rsidR="007E0897" w:rsidRPr="007E0897" w:rsidRDefault="007E0897" w:rsidP="007E0897">
            <w:pPr>
              <w:jc w:val="right"/>
              <w:rPr>
                <w:rFonts w:eastAsia="Times New Roman" w:cs="Times New Roman"/>
                <w:color w:val="000000"/>
              </w:rPr>
            </w:pPr>
            <w:r w:rsidRPr="007E0897">
              <w:rPr>
                <w:rFonts w:eastAsia="Times New Roman" w:cs="Times New Roman"/>
                <w:color w:val="000000"/>
              </w:rPr>
              <w:t>136</w:t>
            </w:r>
          </w:p>
        </w:tc>
        <w:tc>
          <w:tcPr>
            <w:tcW w:w="863" w:type="dxa"/>
            <w:tcBorders>
              <w:top w:val="nil"/>
              <w:left w:val="nil"/>
              <w:bottom w:val="single" w:sz="4" w:space="0" w:color="auto"/>
              <w:right w:val="single" w:sz="4" w:space="0" w:color="auto"/>
            </w:tcBorders>
            <w:shd w:val="clear" w:color="auto" w:fill="auto"/>
            <w:noWrap/>
            <w:vAlign w:val="bottom"/>
            <w:hideMark/>
          </w:tcPr>
          <w:p w14:paraId="69865E3F"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224</w:t>
            </w:r>
          </w:p>
        </w:tc>
        <w:tc>
          <w:tcPr>
            <w:tcW w:w="1571" w:type="dxa"/>
            <w:tcBorders>
              <w:top w:val="nil"/>
              <w:left w:val="nil"/>
              <w:bottom w:val="single" w:sz="4" w:space="0" w:color="auto"/>
              <w:right w:val="single" w:sz="4" w:space="0" w:color="auto"/>
            </w:tcBorders>
            <w:shd w:val="clear" w:color="auto" w:fill="auto"/>
            <w:noWrap/>
            <w:vAlign w:val="bottom"/>
            <w:hideMark/>
          </w:tcPr>
          <w:p w14:paraId="62DA85A1" w14:textId="77777777" w:rsidR="007E0897" w:rsidRPr="007E0897" w:rsidRDefault="007E0897" w:rsidP="007E0897">
            <w:pPr>
              <w:jc w:val="right"/>
              <w:rPr>
                <w:rFonts w:ascii="Calibri" w:eastAsia="Times New Roman" w:hAnsi="Calibri" w:cs="Times New Roman"/>
                <w:color w:val="000000"/>
              </w:rPr>
            </w:pPr>
            <w:r w:rsidRPr="007E0897">
              <w:rPr>
                <w:rFonts w:ascii="Calibri" w:eastAsia="Times New Roman" w:hAnsi="Calibri" w:cs="Times New Roman"/>
                <w:color w:val="000000"/>
              </w:rPr>
              <w:t>198</w:t>
            </w:r>
          </w:p>
        </w:tc>
      </w:tr>
    </w:tbl>
    <w:p w14:paraId="5FF32275" w14:textId="77777777" w:rsidR="0040560C" w:rsidRDefault="0040560C" w:rsidP="003D1E04">
      <w:pPr>
        <w:pStyle w:val="Heading2"/>
        <w:spacing w:before="0"/>
        <w:rPr>
          <w:rFonts w:ascii="Times New Roman" w:hAnsi="Times New Roman" w:cs="Times New Roman"/>
        </w:rPr>
      </w:pPr>
    </w:p>
    <w:p w14:paraId="1A0A8E32" w14:textId="77777777" w:rsidR="009C5344" w:rsidRPr="004124C6" w:rsidRDefault="009C5344" w:rsidP="0040560C">
      <w:pPr>
        <w:pStyle w:val="Heading1"/>
      </w:pPr>
      <w:bookmarkStart w:id="23" w:name="_Toc304651680"/>
      <w:r w:rsidRPr="004124C6">
        <w:t>Graduation Rate</w:t>
      </w:r>
      <w:bookmarkEnd w:id="23"/>
    </w:p>
    <w:p w14:paraId="21FDDC66" w14:textId="37710A14" w:rsidR="009C5344" w:rsidRPr="004124C6" w:rsidRDefault="00221CA0" w:rsidP="003D1E04">
      <w:pPr>
        <w:rPr>
          <w:rFonts w:cs="Times New Roman"/>
        </w:rPr>
      </w:pPr>
      <w:r w:rsidRPr="004124C6">
        <w:rPr>
          <w:rFonts w:cs="Times New Roman"/>
        </w:rPr>
        <w:t xml:space="preserve">The graduation rate at Sugar Salem High School is </w:t>
      </w:r>
      <w:r w:rsidR="000E7C1A" w:rsidRPr="004124C6">
        <w:rPr>
          <w:rFonts w:cs="Times New Roman"/>
        </w:rPr>
        <w:t>usually 100% every year. Occasionally, there is one student who does not graduate but our school is very good at helping every student to make the progress needed.</w:t>
      </w:r>
    </w:p>
    <w:p w14:paraId="7BEE36D3" w14:textId="7CBA3EA6" w:rsidR="00021DFE" w:rsidRPr="004124C6" w:rsidRDefault="00021DFE" w:rsidP="0040560C">
      <w:pPr>
        <w:pStyle w:val="Heading1"/>
      </w:pPr>
      <w:bookmarkStart w:id="24" w:name="_Toc304651681"/>
      <w:r w:rsidRPr="004124C6">
        <w:t>Attendance at Post Secondary Institutions</w:t>
      </w:r>
      <w:bookmarkEnd w:id="24"/>
    </w:p>
    <w:p w14:paraId="10026C34" w14:textId="5AB1FE59" w:rsidR="00021DFE" w:rsidRDefault="00021DFE" w:rsidP="003D1E04">
      <w:pPr>
        <w:rPr>
          <w:rFonts w:cs="Times New Roman"/>
        </w:rPr>
      </w:pPr>
      <w:r w:rsidRPr="004124C6">
        <w:rPr>
          <w:rFonts w:cs="Times New Roman"/>
        </w:rPr>
        <w:t>Although s</w:t>
      </w:r>
      <w:r w:rsidR="00CC7480" w:rsidRPr="004124C6">
        <w:rPr>
          <w:rFonts w:cs="Times New Roman"/>
        </w:rPr>
        <w:t>tate data shows</w:t>
      </w:r>
      <w:r w:rsidRPr="004124C6">
        <w:rPr>
          <w:rFonts w:cs="Times New Roman"/>
        </w:rPr>
        <w:t xml:space="preserve"> a</w:t>
      </w:r>
      <w:r w:rsidR="004C0462" w:rsidRPr="004124C6">
        <w:rPr>
          <w:rFonts w:cs="Times New Roman"/>
        </w:rPr>
        <w:t xml:space="preserve"> low number of students attend</w:t>
      </w:r>
      <w:r w:rsidR="00CC7480" w:rsidRPr="004124C6">
        <w:rPr>
          <w:rFonts w:cs="Times New Roman"/>
        </w:rPr>
        <w:t>ing</w:t>
      </w:r>
      <w:r w:rsidRPr="004124C6">
        <w:rPr>
          <w:rFonts w:cs="Times New Roman"/>
        </w:rPr>
        <w:t xml:space="preserve"> post-secondary</w:t>
      </w:r>
      <w:r w:rsidR="004C0462" w:rsidRPr="004124C6">
        <w:rPr>
          <w:rFonts w:cs="Times New Roman"/>
        </w:rPr>
        <w:t xml:space="preserve"> institutions</w:t>
      </w:r>
      <w:r w:rsidR="00CC7480" w:rsidRPr="004124C6">
        <w:rPr>
          <w:rFonts w:cs="Times New Roman"/>
        </w:rPr>
        <w:t xml:space="preserve"> immediately after graduation from high school</w:t>
      </w:r>
      <w:r w:rsidR="004C0462" w:rsidRPr="004124C6">
        <w:rPr>
          <w:rFonts w:cs="Times New Roman"/>
        </w:rPr>
        <w:t>, a majority of students</w:t>
      </w:r>
      <w:r w:rsidR="00CC7480" w:rsidRPr="004124C6">
        <w:rPr>
          <w:rFonts w:cs="Times New Roman"/>
        </w:rPr>
        <w:t xml:space="preserve"> </w:t>
      </w:r>
      <w:r w:rsidR="0052376C" w:rsidRPr="004124C6">
        <w:rPr>
          <w:rFonts w:cs="Times New Roman"/>
        </w:rPr>
        <w:t xml:space="preserve">serve a </w:t>
      </w:r>
      <w:r w:rsidR="004C0462" w:rsidRPr="004124C6">
        <w:rPr>
          <w:rFonts w:cs="Times New Roman"/>
        </w:rPr>
        <w:t xml:space="preserve">mission for the Church of </w:t>
      </w:r>
      <w:r w:rsidR="00CC7480" w:rsidRPr="004124C6">
        <w:rPr>
          <w:rFonts w:cs="Times New Roman"/>
        </w:rPr>
        <w:t>Jesus Christ of Latter Day Saints. For young men that experience is for two years and for young women it is for eighteen months. After that, a high percentage of our students attend post-secondary colleges and universities.</w:t>
      </w:r>
      <w:r w:rsidR="0052376C" w:rsidRPr="004124C6">
        <w:rPr>
          <w:rFonts w:cs="Times New Roman"/>
        </w:rPr>
        <w:t xml:space="preserve"> We do not have data on what that percentage is, however.</w:t>
      </w:r>
    </w:p>
    <w:p w14:paraId="22FCEC6E" w14:textId="77777777" w:rsidR="00EF7F7C" w:rsidRPr="004124C6" w:rsidRDefault="00EF7F7C" w:rsidP="0040560C">
      <w:pPr>
        <w:pStyle w:val="Heading1"/>
      </w:pPr>
      <w:bookmarkStart w:id="25" w:name="_Toc304651682"/>
      <w:r w:rsidRPr="004124C6">
        <w:t>Curriculum</w:t>
      </w:r>
      <w:bookmarkEnd w:id="25"/>
    </w:p>
    <w:p w14:paraId="5C06F45A" w14:textId="0CE849FC" w:rsidR="009E3582" w:rsidRPr="004124C6" w:rsidRDefault="000E7C1A" w:rsidP="003D1E04">
      <w:pPr>
        <w:rPr>
          <w:rFonts w:cs="Times New Roman"/>
        </w:rPr>
      </w:pPr>
      <w:r w:rsidRPr="004124C6">
        <w:rPr>
          <w:rFonts w:cs="Times New Roman"/>
        </w:rPr>
        <w:t>The State of Idaho has officially adopted the Common Core Curriculum and required its schools to do so as well. Sugar Salem School District has been proactive</w:t>
      </w:r>
      <w:r w:rsidR="00A2465F" w:rsidRPr="004124C6">
        <w:rPr>
          <w:rFonts w:cs="Times New Roman"/>
        </w:rPr>
        <w:t xml:space="preserve"> in the adoption cycle </w:t>
      </w:r>
      <w:r w:rsidR="005A4880" w:rsidRPr="004124C6">
        <w:rPr>
          <w:rFonts w:cs="Times New Roman"/>
        </w:rPr>
        <w:t xml:space="preserve">and </w:t>
      </w:r>
      <w:r w:rsidR="00A2465F" w:rsidRPr="004124C6">
        <w:rPr>
          <w:rFonts w:cs="Times New Roman"/>
        </w:rPr>
        <w:t>has fully accepted the new curriculum.</w:t>
      </w:r>
    </w:p>
    <w:p w14:paraId="13408F4C" w14:textId="53DB18BB" w:rsidR="00C57E2F" w:rsidRPr="004124C6" w:rsidRDefault="003D1E04" w:rsidP="0040560C">
      <w:pPr>
        <w:pStyle w:val="Heading1"/>
      </w:pPr>
      <w:bookmarkStart w:id="26" w:name="_Toc304651683"/>
      <w:r>
        <w:t>E</w:t>
      </w:r>
      <w:r w:rsidR="00C57E2F" w:rsidRPr="004124C6">
        <w:t>xtra-Curricular Activities and Awards</w:t>
      </w:r>
      <w:bookmarkEnd w:id="26"/>
    </w:p>
    <w:p w14:paraId="7D081079" w14:textId="77777777" w:rsidR="00C57E2F" w:rsidRPr="004124C6" w:rsidRDefault="00C57E2F" w:rsidP="00C57E2F">
      <w:pPr>
        <w:rPr>
          <w:rFonts w:cs="Times New Roman"/>
        </w:rPr>
      </w:pPr>
      <w:r w:rsidRPr="004124C6">
        <w:rPr>
          <w:rFonts w:cs="Times New Roman"/>
        </w:rPr>
        <w:t>Sugar Salem School District has a long and rich tradition of outstanding achievement in extra-curricular activities.</w:t>
      </w:r>
    </w:p>
    <w:p w14:paraId="234DE3BF" w14:textId="77777777" w:rsidR="00C57E2F" w:rsidRPr="004124C6" w:rsidRDefault="00C57E2F" w:rsidP="00C57E2F">
      <w:pPr>
        <w:rPr>
          <w:rFonts w:cs="Times New Roman"/>
        </w:rPr>
      </w:pPr>
      <w:r w:rsidRPr="004124C6">
        <w:rPr>
          <w:rFonts w:cs="Times New Roman"/>
        </w:rPr>
        <w:t xml:space="preserve">In 1918 the district won its first state title in Boys Basketball. The next title came in 1962 with another title in Boys Basketball. In 1973 there was another state Boys Basketball title. 1983 brought the first Girls Basketball state championship. As time has gone one our championships have come more and more </w:t>
      </w:r>
      <w:r>
        <w:rPr>
          <w:rFonts w:cs="Times New Roman"/>
        </w:rPr>
        <w:t>frequently. In total there are 6</w:t>
      </w:r>
      <w:r w:rsidRPr="004124C6">
        <w:rPr>
          <w:rFonts w:cs="Times New Roman"/>
        </w:rPr>
        <w:t>8 state championship banners in our gymnasium and some in almost every sport including boys and girls basketball, volleyball, girls and boys track and cross country, wrestling, and cheerleading. There are also well over 100 district championships.</w:t>
      </w:r>
    </w:p>
    <w:p w14:paraId="3567E36D" w14:textId="77777777" w:rsidR="00C57E2F" w:rsidRPr="004124C6" w:rsidRDefault="00C57E2F" w:rsidP="00C57E2F">
      <w:pPr>
        <w:rPr>
          <w:rFonts w:cs="Times New Roman"/>
        </w:rPr>
      </w:pPr>
      <w:r w:rsidRPr="004124C6">
        <w:rPr>
          <w:rFonts w:cs="Times New Roman"/>
        </w:rPr>
        <w:t>We have also won numerous state awards in speech, debate, and drama. Notably, Drama has won state championships thirteen times since 1999.</w:t>
      </w:r>
    </w:p>
    <w:p w14:paraId="46F9B272" w14:textId="77777777" w:rsidR="00C57E2F" w:rsidRPr="004124C6" w:rsidRDefault="00C57E2F" w:rsidP="00C57E2F">
      <w:pPr>
        <w:rPr>
          <w:rFonts w:cs="Times New Roman"/>
        </w:rPr>
      </w:pPr>
      <w:r w:rsidRPr="004124C6">
        <w:rPr>
          <w:rFonts w:cs="Times New Roman"/>
        </w:rPr>
        <w:t>Our recently created Academic De</w:t>
      </w:r>
      <w:r>
        <w:rPr>
          <w:rFonts w:cs="Times New Roman"/>
        </w:rPr>
        <w:t>cathlon team took state in 2013-</w:t>
      </w:r>
      <w:r w:rsidRPr="004124C6">
        <w:rPr>
          <w:rFonts w:cs="Times New Roman"/>
        </w:rPr>
        <w:t>2014 and went to Nationals in Hawaii, raising their own funds with a completely volunteer coach.</w:t>
      </w:r>
    </w:p>
    <w:p w14:paraId="49038BF9" w14:textId="77777777" w:rsidR="00C57E2F" w:rsidRPr="004124C6" w:rsidRDefault="00C57E2F" w:rsidP="00C57E2F">
      <w:pPr>
        <w:rPr>
          <w:rFonts w:cs="Times New Roman"/>
        </w:rPr>
      </w:pPr>
      <w:r w:rsidRPr="004124C6">
        <w:rPr>
          <w:rFonts w:cs="Times New Roman"/>
        </w:rPr>
        <w:t>The past few years we have had seven individual students win state sportsmanship awards and ten times we have had teams win the state sportsmanship award.</w:t>
      </w:r>
    </w:p>
    <w:p w14:paraId="13C9A7BC" w14:textId="77777777" w:rsidR="00C57E2F" w:rsidRDefault="00C57E2F" w:rsidP="00C57E2F">
      <w:pPr>
        <w:rPr>
          <w:rFonts w:cs="Times New Roman"/>
        </w:rPr>
      </w:pPr>
      <w:r w:rsidRPr="004124C6">
        <w:rPr>
          <w:rFonts w:cs="Times New Roman"/>
        </w:rPr>
        <w:t>Our high school was named a Nati</w:t>
      </w:r>
      <w:r>
        <w:rPr>
          <w:rFonts w:cs="Times New Roman"/>
        </w:rPr>
        <w:t>onal Blue Ribbon school in 2013-</w:t>
      </w:r>
      <w:r w:rsidRPr="004124C6">
        <w:rPr>
          <w:rFonts w:cs="Times New Roman"/>
        </w:rPr>
        <w:t>2014 with its P</w:t>
      </w:r>
      <w:r>
        <w:rPr>
          <w:rFonts w:cs="Times New Roman"/>
        </w:rPr>
        <w:t>rincipal, Jared Jenks received the Terrell H. Bell award</w:t>
      </w:r>
      <w:r w:rsidRPr="004124C6">
        <w:rPr>
          <w:rFonts w:cs="Times New Roman"/>
        </w:rPr>
        <w:t xml:space="preserve"> </w:t>
      </w:r>
      <w:r>
        <w:rPr>
          <w:rFonts w:cs="Times New Roman"/>
        </w:rPr>
        <w:t xml:space="preserve">for outstanding school leadership from the U.S. Department of Education.   </w:t>
      </w:r>
      <w:r w:rsidRPr="004124C6">
        <w:rPr>
          <w:rFonts w:cs="Times New Roman"/>
        </w:rPr>
        <w:t>He was also named Ida</w:t>
      </w:r>
      <w:r>
        <w:rPr>
          <w:rFonts w:cs="Times New Roman"/>
        </w:rPr>
        <w:t>ho Principal of the Year in 2014</w:t>
      </w:r>
      <w:r w:rsidRPr="004124C6">
        <w:rPr>
          <w:rFonts w:cs="Times New Roman"/>
        </w:rPr>
        <w:t>. Our high school was one of three in the United States to be featured by the National Blue Ribbon Schools Association and information about Sugar Salem High School’s success was sent to schools around the country as a highly successful school and one which other schools can look to and emulate.</w:t>
      </w:r>
    </w:p>
    <w:p w14:paraId="0DA85500" w14:textId="77777777" w:rsidR="00C57E2F" w:rsidRDefault="00C57E2F" w:rsidP="00C57E2F">
      <w:pPr>
        <w:rPr>
          <w:rFonts w:cs="Times New Roman"/>
        </w:rPr>
      </w:pPr>
      <w:r>
        <w:rPr>
          <w:rFonts w:cs="Times New Roman"/>
        </w:rPr>
        <w:t>Sugar-Salem High School has been awarded a silver or bronze star from the U.S. News and World Report for the past eight years for success on AP tests and academic performance. 2008-2015.</w:t>
      </w:r>
    </w:p>
    <w:p w14:paraId="3D425218" w14:textId="77777777" w:rsidR="00C57E2F" w:rsidRDefault="00C57E2F" w:rsidP="00C57E2F">
      <w:pPr>
        <w:rPr>
          <w:rFonts w:cs="Times New Roman"/>
        </w:rPr>
      </w:pPr>
      <w:r>
        <w:rPr>
          <w:rFonts w:cs="Times New Roman"/>
        </w:rPr>
        <w:t>In 2015, Sugar-Salem High School was recognized on the Top 500 list of “Beating the Odds” of Newsweek Magazine.  Sugar-Salem was awarded this distinction due to helping students be successful academically a low socioeconomic school.</w:t>
      </w:r>
    </w:p>
    <w:p w14:paraId="1F3F44A4" w14:textId="77777777" w:rsidR="00C57E2F" w:rsidRDefault="00C57E2F" w:rsidP="00C57E2F">
      <w:pPr>
        <w:rPr>
          <w:rFonts w:cs="Times New Roman"/>
        </w:rPr>
      </w:pPr>
      <w:r>
        <w:rPr>
          <w:rFonts w:cs="Times New Roman"/>
        </w:rPr>
        <w:t>In 2012, Sugar-Salem High School was recognized by Top High Schools in the USA.Com for academic performance.</w:t>
      </w:r>
    </w:p>
    <w:p w14:paraId="7B180D57" w14:textId="77777777" w:rsidR="00C57E2F" w:rsidRDefault="00C57E2F" w:rsidP="00C57E2F">
      <w:pPr>
        <w:rPr>
          <w:rFonts w:cs="Times New Roman"/>
        </w:rPr>
      </w:pPr>
      <w:r>
        <w:rPr>
          <w:rFonts w:cs="Times New Roman"/>
        </w:rPr>
        <w:t>In 2013, the Idaho Department of Education recognized Sugar-Salem High School as an “Exemplary Improving School”.  This was an award for improving reading scores by 11 points and math scores by 14 points on the ISAT.</w:t>
      </w:r>
    </w:p>
    <w:p w14:paraId="69952669" w14:textId="77777777" w:rsidR="00C57E2F" w:rsidRDefault="00C57E2F" w:rsidP="00C57E2F">
      <w:pPr>
        <w:rPr>
          <w:rFonts w:cs="Times New Roman"/>
        </w:rPr>
      </w:pPr>
      <w:r>
        <w:rPr>
          <w:rFonts w:cs="Times New Roman"/>
        </w:rPr>
        <w:t>State Championships since 2001-2002 school year. (49)</w:t>
      </w:r>
    </w:p>
    <w:p w14:paraId="19EF8A6D" w14:textId="77777777" w:rsidR="00C57E2F" w:rsidRDefault="00C57E2F" w:rsidP="00C57E2F">
      <w:pPr>
        <w:ind w:left="720"/>
        <w:rPr>
          <w:rFonts w:cs="Times New Roman"/>
        </w:rPr>
      </w:pPr>
      <w:r>
        <w:rPr>
          <w:rFonts w:cs="Times New Roman"/>
        </w:rPr>
        <w:t>Wrestling State Championships 2002, 2003</w:t>
      </w:r>
    </w:p>
    <w:p w14:paraId="159E29E1" w14:textId="77777777" w:rsidR="00C57E2F" w:rsidRDefault="00C57E2F" w:rsidP="00C57E2F">
      <w:pPr>
        <w:ind w:left="720"/>
        <w:rPr>
          <w:rFonts w:cs="Times New Roman"/>
        </w:rPr>
      </w:pPr>
      <w:r>
        <w:rPr>
          <w:rFonts w:cs="Times New Roman"/>
        </w:rPr>
        <w:t>Volleyball State Championships 2003, 2006, 2007, 2008</w:t>
      </w:r>
    </w:p>
    <w:p w14:paraId="6FB94BA4" w14:textId="77777777" w:rsidR="00C57E2F" w:rsidRDefault="00C57E2F" w:rsidP="00C57E2F">
      <w:pPr>
        <w:ind w:left="720"/>
        <w:rPr>
          <w:rFonts w:cs="Times New Roman"/>
        </w:rPr>
      </w:pPr>
      <w:r>
        <w:rPr>
          <w:rFonts w:cs="Times New Roman"/>
        </w:rPr>
        <w:t>Girls Track State Championships 2007, 2008, 2010, 2012, 2013, 2014</w:t>
      </w:r>
    </w:p>
    <w:p w14:paraId="3297C78B" w14:textId="77777777" w:rsidR="00C57E2F" w:rsidRDefault="00C57E2F" w:rsidP="00C57E2F">
      <w:pPr>
        <w:ind w:left="720"/>
        <w:rPr>
          <w:rFonts w:cs="Times New Roman"/>
        </w:rPr>
      </w:pPr>
      <w:r>
        <w:rPr>
          <w:rFonts w:cs="Times New Roman"/>
        </w:rPr>
        <w:t>Boys Track State Championships 2013, 2014, 2015</w:t>
      </w:r>
    </w:p>
    <w:p w14:paraId="03CEE7CE" w14:textId="77777777" w:rsidR="00C57E2F" w:rsidRDefault="00C57E2F" w:rsidP="00C57E2F">
      <w:pPr>
        <w:ind w:left="720"/>
        <w:rPr>
          <w:rFonts w:cs="Times New Roman"/>
        </w:rPr>
      </w:pPr>
      <w:r>
        <w:rPr>
          <w:rFonts w:cs="Times New Roman"/>
        </w:rPr>
        <w:t>Girls Basketball State Championships 2007, 2009, 2011, 2015</w:t>
      </w:r>
    </w:p>
    <w:p w14:paraId="339F882D" w14:textId="77777777" w:rsidR="00C57E2F" w:rsidRDefault="00C57E2F" w:rsidP="00C57E2F">
      <w:pPr>
        <w:ind w:left="720"/>
        <w:rPr>
          <w:rFonts w:cs="Times New Roman"/>
        </w:rPr>
      </w:pPr>
      <w:r>
        <w:rPr>
          <w:rFonts w:cs="Times New Roman"/>
        </w:rPr>
        <w:t>Boys Cross Country State Championships 2009</w:t>
      </w:r>
    </w:p>
    <w:p w14:paraId="0A3804FC" w14:textId="77777777" w:rsidR="00C57E2F" w:rsidRDefault="00C57E2F" w:rsidP="00C57E2F">
      <w:pPr>
        <w:ind w:left="720"/>
        <w:rPr>
          <w:rFonts w:cs="Times New Roman"/>
        </w:rPr>
      </w:pPr>
      <w:r>
        <w:rPr>
          <w:rFonts w:cs="Times New Roman"/>
        </w:rPr>
        <w:t>Girls Cross Country State Championships 2012, 2013</w:t>
      </w:r>
    </w:p>
    <w:p w14:paraId="2223FAD6" w14:textId="77777777" w:rsidR="00C57E2F" w:rsidRDefault="00C57E2F" w:rsidP="00C57E2F">
      <w:pPr>
        <w:ind w:left="720"/>
        <w:rPr>
          <w:rFonts w:cs="Times New Roman"/>
        </w:rPr>
      </w:pPr>
      <w:r>
        <w:rPr>
          <w:rFonts w:cs="Times New Roman"/>
        </w:rPr>
        <w:t>Cheerleading State Championships 2006, 2007, 2008, 2012, 2013, 2014, 2015</w:t>
      </w:r>
    </w:p>
    <w:p w14:paraId="595A9B90" w14:textId="77777777" w:rsidR="00C57E2F" w:rsidRDefault="00C57E2F" w:rsidP="00C57E2F">
      <w:pPr>
        <w:ind w:left="720"/>
        <w:rPr>
          <w:rFonts w:cs="Times New Roman"/>
        </w:rPr>
      </w:pPr>
      <w:r>
        <w:rPr>
          <w:rFonts w:cs="Times New Roman"/>
        </w:rPr>
        <w:t>Drama State Championships 2001, 2002, 2003, 2004, 2005, 2006, 2007, 2008, 2009, 2010, 2011</w:t>
      </w:r>
    </w:p>
    <w:p w14:paraId="040EC985" w14:textId="77777777" w:rsidR="00C57E2F" w:rsidRDefault="00C57E2F" w:rsidP="00C57E2F">
      <w:pPr>
        <w:ind w:left="720"/>
        <w:rPr>
          <w:rFonts w:cs="Times New Roman"/>
        </w:rPr>
      </w:pPr>
      <w:r>
        <w:rPr>
          <w:rFonts w:cs="Times New Roman"/>
        </w:rPr>
        <w:t>Speech State Championships 2001, 2002, 2003, 2004, 2005, 2007, 2008, 2009, 2010</w:t>
      </w:r>
    </w:p>
    <w:p w14:paraId="5D881B74" w14:textId="77777777" w:rsidR="00C57E2F" w:rsidRDefault="00C57E2F" w:rsidP="00C57E2F">
      <w:pPr>
        <w:rPr>
          <w:rFonts w:cs="Times New Roman"/>
        </w:rPr>
      </w:pPr>
      <w:r>
        <w:rPr>
          <w:rFonts w:cs="Times New Roman"/>
        </w:rPr>
        <w:t>Academic State Championships</w:t>
      </w:r>
    </w:p>
    <w:p w14:paraId="499216D1" w14:textId="77777777" w:rsidR="00C57E2F" w:rsidRDefault="00C57E2F" w:rsidP="00C57E2F">
      <w:pPr>
        <w:ind w:firstLine="720"/>
        <w:rPr>
          <w:rFonts w:cs="Times New Roman"/>
        </w:rPr>
      </w:pPr>
      <w:r>
        <w:rPr>
          <w:rFonts w:cs="Times New Roman"/>
        </w:rPr>
        <w:t>Volleyball 2006</w:t>
      </w:r>
    </w:p>
    <w:p w14:paraId="04823C6D" w14:textId="77777777" w:rsidR="00C57E2F" w:rsidRDefault="00C57E2F" w:rsidP="00C57E2F">
      <w:pPr>
        <w:ind w:firstLine="720"/>
        <w:rPr>
          <w:rFonts w:cs="Times New Roman"/>
        </w:rPr>
      </w:pPr>
      <w:r>
        <w:rPr>
          <w:rFonts w:cs="Times New Roman"/>
        </w:rPr>
        <w:t>Boys Cross Country 2007, 2010, 2011</w:t>
      </w:r>
    </w:p>
    <w:p w14:paraId="38960A8A" w14:textId="77777777" w:rsidR="00C57E2F" w:rsidRDefault="00C57E2F" w:rsidP="00C57E2F">
      <w:pPr>
        <w:rPr>
          <w:rFonts w:cs="Times New Roman"/>
        </w:rPr>
      </w:pPr>
      <w:r>
        <w:rPr>
          <w:rFonts w:cs="Times New Roman"/>
        </w:rPr>
        <w:t>State Sportsmanship Awards</w:t>
      </w:r>
    </w:p>
    <w:p w14:paraId="6F1F2EEA" w14:textId="77777777" w:rsidR="00C57E2F" w:rsidRDefault="00C57E2F" w:rsidP="00C57E2F">
      <w:pPr>
        <w:ind w:firstLine="720"/>
        <w:rPr>
          <w:rFonts w:cs="Times New Roman"/>
        </w:rPr>
      </w:pPr>
      <w:r>
        <w:rPr>
          <w:rFonts w:cs="Times New Roman"/>
        </w:rPr>
        <w:t>Volleyball 2006</w:t>
      </w:r>
    </w:p>
    <w:p w14:paraId="1A57BE99" w14:textId="77777777" w:rsidR="00C57E2F" w:rsidRDefault="00C57E2F" w:rsidP="00C57E2F">
      <w:pPr>
        <w:ind w:firstLine="720"/>
        <w:rPr>
          <w:rFonts w:cs="Times New Roman"/>
        </w:rPr>
      </w:pPr>
      <w:r>
        <w:rPr>
          <w:rFonts w:cs="Times New Roman"/>
        </w:rPr>
        <w:t>Girls Basketball 2007</w:t>
      </w:r>
    </w:p>
    <w:p w14:paraId="3337A32A" w14:textId="77777777" w:rsidR="00C57E2F" w:rsidRDefault="00C57E2F" w:rsidP="00C57E2F">
      <w:pPr>
        <w:ind w:firstLine="720"/>
        <w:rPr>
          <w:rFonts w:cs="Times New Roman"/>
        </w:rPr>
      </w:pPr>
      <w:r>
        <w:rPr>
          <w:rFonts w:cs="Times New Roman"/>
        </w:rPr>
        <w:t>Boys Soccer 2008, 2009</w:t>
      </w:r>
    </w:p>
    <w:p w14:paraId="787B42D8" w14:textId="77777777" w:rsidR="00C57E2F" w:rsidRDefault="00C57E2F" w:rsidP="00C57E2F">
      <w:pPr>
        <w:ind w:firstLine="720"/>
        <w:rPr>
          <w:rFonts w:cs="Times New Roman"/>
        </w:rPr>
      </w:pPr>
      <w:r>
        <w:rPr>
          <w:rFonts w:cs="Times New Roman"/>
        </w:rPr>
        <w:t>Girls Soccer 2010</w:t>
      </w:r>
    </w:p>
    <w:p w14:paraId="0AA3EC6E" w14:textId="77777777" w:rsidR="00C57E2F" w:rsidRDefault="00C57E2F" w:rsidP="00C57E2F">
      <w:pPr>
        <w:rPr>
          <w:rFonts w:cs="Times New Roman"/>
        </w:rPr>
      </w:pPr>
      <w:r>
        <w:rPr>
          <w:rFonts w:cs="Times New Roman"/>
        </w:rPr>
        <w:t>Three “Interscholastic Star” recipients:</w:t>
      </w:r>
    </w:p>
    <w:p w14:paraId="4DB1DBA0" w14:textId="77777777" w:rsidR="00C57E2F" w:rsidRDefault="00C57E2F" w:rsidP="00C57E2F">
      <w:pPr>
        <w:ind w:firstLine="720"/>
        <w:rPr>
          <w:rFonts w:cs="Times New Roman"/>
        </w:rPr>
      </w:pPr>
      <w:r>
        <w:rPr>
          <w:rFonts w:cs="Times New Roman"/>
        </w:rPr>
        <w:t>Krista Bustamante 2006</w:t>
      </w:r>
    </w:p>
    <w:p w14:paraId="3B4374A6" w14:textId="77777777" w:rsidR="00C57E2F" w:rsidRDefault="00C57E2F" w:rsidP="00C57E2F">
      <w:pPr>
        <w:ind w:firstLine="720"/>
        <w:rPr>
          <w:rFonts w:cs="Times New Roman"/>
        </w:rPr>
      </w:pPr>
      <w:r>
        <w:rPr>
          <w:rFonts w:cs="Times New Roman"/>
        </w:rPr>
        <w:t>Devin Bean 2009</w:t>
      </w:r>
    </w:p>
    <w:p w14:paraId="25DED0E2" w14:textId="77777777" w:rsidR="00C57E2F" w:rsidRDefault="00C57E2F" w:rsidP="00C57E2F">
      <w:pPr>
        <w:ind w:firstLine="720"/>
        <w:rPr>
          <w:rFonts w:cs="Times New Roman"/>
        </w:rPr>
      </w:pPr>
      <w:r>
        <w:rPr>
          <w:rFonts w:cs="Times New Roman"/>
        </w:rPr>
        <w:t>Amree Bean 2015</w:t>
      </w:r>
    </w:p>
    <w:p w14:paraId="53BE1247" w14:textId="77777777" w:rsidR="00C57E2F" w:rsidRDefault="00C57E2F" w:rsidP="00C57E2F">
      <w:pPr>
        <w:rPr>
          <w:rFonts w:cs="Times New Roman"/>
        </w:rPr>
      </w:pPr>
      <w:r>
        <w:rPr>
          <w:rFonts w:cs="Times New Roman"/>
        </w:rPr>
        <w:t>Individual Sportsmanship Awards</w:t>
      </w:r>
    </w:p>
    <w:p w14:paraId="3DD0066F" w14:textId="77777777" w:rsidR="00C57E2F" w:rsidRDefault="00C57E2F" w:rsidP="00C57E2F">
      <w:pPr>
        <w:ind w:firstLine="720"/>
        <w:rPr>
          <w:rFonts w:cs="Times New Roman"/>
        </w:rPr>
      </w:pPr>
      <w:r>
        <w:rPr>
          <w:rFonts w:cs="Times New Roman"/>
        </w:rPr>
        <w:t>Ken Ward 2002</w:t>
      </w:r>
    </w:p>
    <w:p w14:paraId="7093A597" w14:textId="77777777" w:rsidR="00C57E2F" w:rsidRDefault="00C57E2F" w:rsidP="00C57E2F">
      <w:pPr>
        <w:ind w:firstLine="720"/>
        <w:rPr>
          <w:rFonts w:cs="Times New Roman"/>
        </w:rPr>
      </w:pPr>
      <w:r>
        <w:rPr>
          <w:rFonts w:cs="Times New Roman"/>
        </w:rPr>
        <w:t>Madeline Brown 2007</w:t>
      </w:r>
    </w:p>
    <w:p w14:paraId="6B4486D1" w14:textId="77777777" w:rsidR="00C57E2F" w:rsidRDefault="00C57E2F" w:rsidP="00C57E2F">
      <w:pPr>
        <w:ind w:firstLine="720"/>
        <w:rPr>
          <w:rFonts w:cs="Times New Roman"/>
        </w:rPr>
      </w:pPr>
      <w:r>
        <w:rPr>
          <w:rFonts w:cs="Times New Roman"/>
        </w:rPr>
        <w:t>Jocelyn Ostermiller 2010</w:t>
      </w:r>
    </w:p>
    <w:p w14:paraId="3EF4EE98" w14:textId="77777777" w:rsidR="00C57E2F" w:rsidRDefault="00C57E2F" w:rsidP="00C57E2F">
      <w:pPr>
        <w:ind w:firstLine="720"/>
        <w:rPr>
          <w:rFonts w:cs="Times New Roman"/>
        </w:rPr>
      </w:pPr>
      <w:r>
        <w:rPr>
          <w:rFonts w:cs="Times New Roman"/>
        </w:rPr>
        <w:t>Vanessa Hawkes 2011</w:t>
      </w:r>
    </w:p>
    <w:p w14:paraId="557221FF" w14:textId="77777777" w:rsidR="00C57E2F" w:rsidRDefault="00C57E2F" w:rsidP="00C57E2F">
      <w:pPr>
        <w:ind w:firstLine="720"/>
        <w:rPr>
          <w:rFonts w:cs="Times New Roman"/>
        </w:rPr>
      </w:pPr>
      <w:r>
        <w:rPr>
          <w:rFonts w:cs="Times New Roman"/>
        </w:rPr>
        <w:t>Kevin Zhao 2012</w:t>
      </w:r>
    </w:p>
    <w:p w14:paraId="0AC81EB1" w14:textId="77777777" w:rsidR="00C57E2F" w:rsidRPr="00B4062C" w:rsidRDefault="00C57E2F" w:rsidP="00C57E2F">
      <w:pPr>
        <w:rPr>
          <w:rFonts w:cs="Times New Roman"/>
        </w:rPr>
      </w:pPr>
      <w:r>
        <w:rPr>
          <w:rFonts w:cs="Times New Roman"/>
        </w:rPr>
        <w:t>Since 2001, Sugar-Salem High School has earned over 50 district championships</w:t>
      </w:r>
    </w:p>
    <w:p w14:paraId="532DCC33" w14:textId="77777777" w:rsidR="00227B70" w:rsidRPr="004124C6" w:rsidRDefault="00227B70">
      <w:pPr>
        <w:rPr>
          <w:rFonts w:cs="Times New Roman"/>
        </w:rPr>
      </w:pPr>
      <w:r w:rsidRPr="004124C6">
        <w:rPr>
          <w:rFonts w:cs="Times New Roman"/>
        </w:rPr>
        <w:br w:type="page"/>
      </w:r>
    </w:p>
    <w:p w14:paraId="4578B20C" w14:textId="3A4E247F" w:rsidR="00EF7F7C" w:rsidRPr="004124C6" w:rsidRDefault="00EF7F7C" w:rsidP="0040560C">
      <w:pPr>
        <w:pStyle w:val="Heading1"/>
      </w:pPr>
      <w:bookmarkStart w:id="27" w:name="_Toc304651684"/>
      <w:r w:rsidRPr="004124C6">
        <w:t>Financial Data</w:t>
      </w:r>
      <w:bookmarkEnd w:id="27"/>
    </w:p>
    <w:tbl>
      <w:tblPr>
        <w:tblW w:w="10620" w:type="dxa"/>
        <w:tblInd w:w="93" w:type="dxa"/>
        <w:tblLook w:val="04A0" w:firstRow="1" w:lastRow="0" w:firstColumn="1" w:lastColumn="0" w:noHBand="0" w:noVBand="1"/>
      </w:tblPr>
      <w:tblGrid>
        <w:gridCol w:w="452"/>
        <w:gridCol w:w="1316"/>
        <w:gridCol w:w="1290"/>
        <w:gridCol w:w="1293"/>
        <w:gridCol w:w="1293"/>
        <w:gridCol w:w="1293"/>
        <w:gridCol w:w="1290"/>
        <w:gridCol w:w="1293"/>
        <w:gridCol w:w="1100"/>
      </w:tblGrid>
      <w:tr w:rsidR="00DC6C9A" w:rsidRPr="00DC6C9A" w14:paraId="0FEE2632" w14:textId="77777777" w:rsidTr="00DC6C9A">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BB1DE" w14:textId="77777777" w:rsidR="00DC6C9A" w:rsidRPr="00DC6C9A" w:rsidRDefault="00DC6C9A" w:rsidP="00DC6C9A">
            <w:pPr>
              <w:rPr>
                <w:rFonts w:eastAsia="Times New Roman" w:cs="Times New Roman"/>
                <w:color w:val="000000"/>
                <w:sz w:val="20"/>
                <w:szCs w:val="20"/>
              </w:rPr>
            </w:pPr>
            <w:r w:rsidRPr="00DC6C9A">
              <w:rPr>
                <w:rFonts w:eastAsia="Times New Roman" w:cs="Times New Roman"/>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C4366B1"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0C7745B"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2007/2008</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EC7C22B"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2008/2009</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070AFE2"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2009/2010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E1836C9"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2010/2011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1FA9403"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2011/2012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50D0C82"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2012/2013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0A5B3C4"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2014/2015</w:t>
            </w:r>
          </w:p>
        </w:tc>
      </w:tr>
      <w:tr w:rsidR="00DC6C9A" w:rsidRPr="00DC6C9A" w14:paraId="09C17720" w14:textId="77777777" w:rsidTr="00DC6C9A">
        <w:trPr>
          <w:trHeight w:val="340"/>
        </w:trPr>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E3C0449" w14:textId="77777777" w:rsidR="00DC6C9A" w:rsidRPr="00DC6C9A" w:rsidRDefault="00DC6C9A" w:rsidP="00DC6C9A">
            <w:pPr>
              <w:jc w:val="center"/>
              <w:rPr>
                <w:rFonts w:eastAsia="Times New Roman" w:cs="Times New Roman"/>
                <w:color w:val="000000"/>
                <w:sz w:val="20"/>
                <w:szCs w:val="20"/>
              </w:rPr>
            </w:pPr>
            <w:r w:rsidRPr="00DC6C9A">
              <w:rPr>
                <w:rFonts w:eastAsia="Times New Roman" w:cs="Times New Roman"/>
                <w:color w:val="000000"/>
                <w:sz w:val="20"/>
                <w:szCs w:val="20"/>
              </w:rPr>
              <w:t>Revenues</w:t>
            </w:r>
          </w:p>
        </w:tc>
        <w:tc>
          <w:tcPr>
            <w:tcW w:w="1300" w:type="dxa"/>
            <w:tcBorders>
              <w:top w:val="nil"/>
              <w:left w:val="nil"/>
              <w:bottom w:val="single" w:sz="4" w:space="0" w:color="auto"/>
              <w:right w:val="single" w:sz="4" w:space="0" w:color="auto"/>
            </w:tcBorders>
            <w:shd w:val="clear" w:color="auto" w:fill="auto"/>
            <w:vAlign w:val="center"/>
            <w:hideMark/>
          </w:tcPr>
          <w:p w14:paraId="1F7D403C" w14:textId="77777777" w:rsidR="00DC6C9A" w:rsidRPr="00DC6C9A" w:rsidRDefault="00DC6C9A" w:rsidP="00DC6C9A">
            <w:pPr>
              <w:rPr>
                <w:rFonts w:eastAsia="Times New Roman" w:cs="Times New Roman"/>
                <w:b/>
                <w:bCs/>
                <w:color w:val="000000"/>
                <w:sz w:val="18"/>
                <w:szCs w:val="18"/>
              </w:rPr>
            </w:pPr>
            <w:r w:rsidRPr="00DC6C9A">
              <w:rPr>
                <w:rFonts w:eastAsia="Times New Roman" w:cs="Times New Roman"/>
                <w:b/>
                <w:bCs/>
                <w:color w:val="000000"/>
                <w:sz w:val="18"/>
                <w:szCs w:val="18"/>
              </w:rPr>
              <w:t>Local Sources</w:t>
            </w:r>
          </w:p>
        </w:tc>
        <w:tc>
          <w:tcPr>
            <w:tcW w:w="1300" w:type="dxa"/>
            <w:tcBorders>
              <w:top w:val="nil"/>
              <w:left w:val="nil"/>
              <w:bottom w:val="single" w:sz="4" w:space="0" w:color="auto"/>
              <w:right w:val="single" w:sz="4" w:space="0" w:color="auto"/>
            </w:tcBorders>
            <w:shd w:val="clear" w:color="auto" w:fill="auto"/>
            <w:vAlign w:val="center"/>
            <w:hideMark/>
          </w:tcPr>
          <w:p w14:paraId="2315FDDD"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1DB8C661"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549F2877"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78E04407"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4E9EC8D6"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3C8BA32B"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bottom"/>
            <w:hideMark/>
          </w:tcPr>
          <w:p w14:paraId="53FF71E6"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0D4550F2"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5E03AFAF"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4E77BB18"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Property Taxes</w:t>
            </w:r>
          </w:p>
        </w:tc>
        <w:tc>
          <w:tcPr>
            <w:tcW w:w="1300" w:type="dxa"/>
            <w:tcBorders>
              <w:top w:val="nil"/>
              <w:left w:val="nil"/>
              <w:bottom w:val="single" w:sz="4" w:space="0" w:color="auto"/>
              <w:right w:val="single" w:sz="4" w:space="0" w:color="auto"/>
            </w:tcBorders>
            <w:shd w:val="clear" w:color="auto" w:fill="auto"/>
            <w:vAlign w:val="center"/>
            <w:hideMark/>
          </w:tcPr>
          <w:p w14:paraId="62515E7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$557,948</w:t>
            </w:r>
          </w:p>
        </w:tc>
        <w:tc>
          <w:tcPr>
            <w:tcW w:w="1300" w:type="dxa"/>
            <w:tcBorders>
              <w:top w:val="nil"/>
              <w:left w:val="nil"/>
              <w:bottom w:val="single" w:sz="4" w:space="0" w:color="auto"/>
              <w:right w:val="single" w:sz="4" w:space="0" w:color="auto"/>
            </w:tcBorders>
            <w:shd w:val="clear" w:color="auto" w:fill="auto"/>
            <w:vAlign w:val="center"/>
            <w:hideMark/>
          </w:tcPr>
          <w:p w14:paraId="66A2A1E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$538,446</w:t>
            </w:r>
          </w:p>
        </w:tc>
        <w:tc>
          <w:tcPr>
            <w:tcW w:w="1300" w:type="dxa"/>
            <w:tcBorders>
              <w:top w:val="nil"/>
              <w:left w:val="nil"/>
              <w:bottom w:val="single" w:sz="4" w:space="0" w:color="auto"/>
              <w:right w:val="single" w:sz="4" w:space="0" w:color="auto"/>
            </w:tcBorders>
            <w:shd w:val="clear" w:color="auto" w:fill="auto"/>
            <w:vAlign w:val="center"/>
            <w:hideMark/>
          </w:tcPr>
          <w:p w14:paraId="082AC3A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$542,402</w:t>
            </w:r>
          </w:p>
        </w:tc>
        <w:tc>
          <w:tcPr>
            <w:tcW w:w="1300" w:type="dxa"/>
            <w:tcBorders>
              <w:top w:val="nil"/>
              <w:left w:val="nil"/>
              <w:bottom w:val="single" w:sz="4" w:space="0" w:color="auto"/>
              <w:right w:val="single" w:sz="4" w:space="0" w:color="auto"/>
            </w:tcBorders>
            <w:shd w:val="clear" w:color="auto" w:fill="auto"/>
            <w:vAlign w:val="center"/>
            <w:hideMark/>
          </w:tcPr>
          <w:p w14:paraId="6BA0031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$857,995</w:t>
            </w:r>
          </w:p>
        </w:tc>
        <w:tc>
          <w:tcPr>
            <w:tcW w:w="1300" w:type="dxa"/>
            <w:tcBorders>
              <w:top w:val="nil"/>
              <w:left w:val="nil"/>
              <w:bottom w:val="single" w:sz="4" w:space="0" w:color="auto"/>
              <w:right w:val="single" w:sz="4" w:space="0" w:color="auto"/>
            </w:tcBorders>
            <w:shd w:val="clear" w:color="auto" w:fill="auto"/>
            <w:vAlign w:val="center"/>
            <w:hideMark/>
          </w:tcPr>
          <w:p w14:paraId="74A2FF50"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$501,892</w:t>
            </w:r>
          </w:p>
        </w:tc>
        <w:tc>
          <w:tcPr>
            <w:tcW w:w="1300" w:type="dxa"/>
            <w:tcBorders>
              <w:top w:val="nil"/>
              <w:left w:val="nil"/>
              <w:bottom w:val="single" w:sz="4" w:space="0" w:color="auto"/>
              <w:right w:val="single" w:sz="4" w:space="0" w:color="auto"/>
            </w:tcBorders>
            <w:shd w:val="clear" w:color="auto" w:fill="auto"/>
            <w:vAlign w:val="center"/>
            <w:hideMark/>
          </w:tcPr>
          <w:p w14:paraId="2C299361"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$983,163</w:t>
            </w:r>
          </w:p>
        </w:tc>
        <w:tc>
          <w:tcPr>
            <w:tcW w:w="1100" w:type="dxa"/>
            <w:tcBorders>
              <w:top w:val="nil"/>
              <w:left w:val="nil"/>
              <w:bottom w:val="single" w:sz="4" w:space="0" w:color="auto"/>
              <w:right w:val="single" w:sz="4" w:space="0" w:color="auto"/>
            </w:tcBorders>
            <w:shd w:val="clear" w:color="auto" w:fill="auto"/>
            <w:noWrap/>
            <w:vAlign w:val="bottom"/>
            <w:hideMark/>
          </w:tcPr>
          <w:p w14:paraId="5207B8B1"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431592A3"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373F03F2"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07871EF4"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Earnings on Investments</w:t>
            </w:r>
          </w:p>
        </w:tc>
        <w:tc>
          <w:tcPr>
            <w:tcW w:w="1300" w:type="dxa"/>
            <w:tcBorders>
              <w:top w:val="nil"/>
              <w:left w:val="nil"/>
              <w:bottom w:val="single" w:sz="4" w:space="0" w:color="auto"/>
              <w:right w:val="single" w:sz="4" w:space="0" w:color="auto"/>
            </w:tcBorders>
            <w:shd w:val="clear" w:color="auto" w:fill="auto"/>
            <w:vAlign w:val="center"/>
            <w:hideMark/>
          </w:tcPr>
          <w:p w14:paraId="65BB276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$136,068</w:t>
            </w:r>
          </w:p>
        </w:tc>
        <w:tc>
          <w:tcPr>
            <w:tcW w:w="1300" w:type="dxa"/>
            <w:tcBorders>
              <w:top w:val="nil"/>
              <w:left w:val="nil"/>
              <w:bottom w:val="single" w:sz="4" w:space="0" w:color="auto"/>
              <w:right w:val="single" w:sz="4" w:space="0" w:color="auto"/>
            </w:tcBorders>
            <w:shd w:val="clear" w:color="auto" w:fill="auto"/>
            <w:vAlign w:val="center"/>
            <w:hideMark/>
          </w:tcPr>
          <w:p w14:paraId="57E4173A"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$63,549</w:t>
            </w:r>
          </w:p>
        </w:tc>
        <w:tc>
          <w:tcPr>
            <w:tcW w:w="1300" w:type="dxa"/>
            <w:tcBorders>
              <w:top w:val="nil"/>
              <w:left w:val="nil"/>
              <w:bottom w:val="single" w:sz="4" w:space="0" w:color="auto"/>
              <w:right w:val="single" w:sz="4" w:space="0" w:color="auto"/>
            </w:tcBorders>
            <w:shd w:val="clear" w:color="auto" w:fill="auto"/>
            <w:vAlign w:val="center"/>
            <w:hideMark/>
          </w:tcPr>
          <w:p w14:paraId="645BE05D"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$7,466</w:t>
            </w:r>
          </w:p>
        </w:tc>
        <w:tc>
          <w:tcPr>
            <w:tcW w:w="1300" w:type="dxa"/>
            <w:tcBorders>
              <w:top w:val="nil"/>
              <w:left w:val="nil"/>
              <w:bottom w:val="single" w:sz="4" w:space="0" w:color="auto"/>
              <w:right w:val="single" w:sz="4" w:space="0" w:color="auto"/>
            </w:tcBorders>
            <w:shd w:val="clear" w:color="auto" w:fill="auto"/>
            <w:vAlign w:val="center"/>
            <w:hideMark/>
          </w:tcPr>
          <w:p w14:paraId="33BB36E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$7,515</w:t>
            </w:r>
          </w:p>
        </w:tc>
        <w:tc>
          <w:tcPr>
            <w:tcW w:w="1300" w:type="dxa"/>
            <w:tcBorders>
              <w:top w:val="nil"/>
              <w:left w:val="nil"/>
              <w:bottom w:val="single" w:sz="4" w:space="0" w:color="auto"/>
              <w:right w:val="single" w:sz="4" w:space="0" w:color="auto"/>
            </w:tcBorders>
            <w:shd w:val="clear" w:color="auto" w:fill="auto"/>
            <w:vAlign w:val="center"/>
            <w:hideMark/>
          </w:tcPr>
          <w:p w14:paraId="303579E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$22,816</w:t>
            </w:r>
          </w:p>
        </w:tc>
        <w:tc>
          <w:tcPr>
            <w:tcW w:w="1300" w:type="dxa"/>
            <w:tcBorders>
              <w:top w:val="nil"/>
              <w:left w:val="nil"/>
              <w:bottom w:val="single" w:sz="4" w:space="0" w:color="auto"/>
              <w:right w:val="single" w:sz="4" w:space="0" w:color="auto"/>
            </w:tcBorders>
            <w:shd w:val="clear" w:color="auto" w:fill="auto"/>
            <w:vAlign w:val="center"/>
            <w:hideMark/>
          </w:tcPr>
          <w:p w14:paraId="0E92922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$10,632</w:t>
            </w:r>
          </w:p>
        </w:tc>
        <w:tc>
          <w:tcPr>
            <w:tcW w:w="1100" w:type="dxa"/>
            <w:tcBorders>
              <w:top w:val="nil"/>
              <w:left w:val="nil"/>
              <w:bottom w:val="single" w:sz="4" w:space="0" w:color="auto"/>
              <w:right w:val="single" w:sz="4" w:space="0" w:color="auto"/>
            </w:tcBorders>
            <w:shd w:val="clear" w:color="auto" w:fill="auto"/>
            <w:noWrap/>
            <w:vAlign w:val="bottom"/>
            <w:hideMark/>
          </w:tcPr>
          <w:p w14:paraId="27FD7F9E"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59068A5E"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2DA74092"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0464F437"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Lunch Sales</w:t>
            </w:r>
          </w:p>
        </w:tc>
        <w:tc>
          <w:tcPr>
            <w:tcW w:w="1300" w:type="dxa"/>
            <w:tcBorders>
              <w:top w:val="nil"/>
              <w:left w:val="nil"/>
              <w:bottom w:val="single" w:sz="4" w:space="0" w:color="auto"/>
              <w:right w:val="single" w:sz="4" w:space="0" w:color="auto"/>
            </w:tcBorders>
            <w:shd w:val="clear" w:color="auto" w:fill="auto"/>
            <w:vAlign w:val="center"/>
            <w:hideMark/>
          </w:tcPr>
          <w:p w14:paraId="2FF986E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$185,413</w:t>
            </w:r>
          </w:p>
        </w:tc>
        <w:tc>
          <w:tcPr>
            <w:tcW w:w="1300" w:type="dxa"/>
            <w:tcBorders>
              <w:top w:val="nil"/>
              <w:left w:val="nil"/>
              <w:bottom w:val="single" w:sz="4" w:space="0" w:color="auto"/>
              <w:right w:val="single" w:sz="4" w:space="0" w:color="auto"/>
            </w:tcBorders>
            <w:shd w:val="clear" w:color="auto" w:fill="auto"/>
            <w:vAlign w:val="center"/>
            <w:hideMark/>
          </w:tcPr>
          <w:p w14:paraId="12B9D44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$228,449</w:t>
            </w:r>
          </w:p>
        </w:tc>
        <w:tc>
          <w:tcPr>
            <w:tcW w:w="1300" w:type="dxa"/>
            <w:tcBorders>
              <w:top w:val="nil"/>
              <w:left w:val="nil"/>
              <w:bottom w:val="single" w:sz="4" w:space="0" w:color="auto"/>
              <w:right w:val="single" w:sz="4" w:space="0" w:color="auto"/>
            </w:tcBorders>
            <w:shd w:val="clear" w:color="auto" w:fill="auto"/>
            <w:vAlign w:val="center"/>
            <w:hideMark/>
          </w:tcPr>
          <w:p w14:paraId="7E1107F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$200,552</w:t>
            </w:r>
          </w:p>
        </w:tc>
        <w:tc>
          <w:tcPr>
            <w:tcW w:w="1300" w:type="dxa"/>
            <w:tcBorders>
              <w:top w:val="nil"/>
              <w:left w:val="nil"/>
              <w:bottom w:val="single" w:sz="4" w:space="0" w:color="auto"/>
              <w:right w:val="single" w:sz="4" w:space="0" w:color="auto"/>
            </w:tcBorders>
            <w:shd w:val="clear" w:color="auto" w:fill="auto"/>
            <w:vAlign w:val="center"/>
            <w:hideMark/>
          </w:tcPr>
          <w:p w14:paraId="6E6AC78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$183,634</w:t>
            </w:r>
          </w:p>
        </w:tc>
        <w:tc>
          <w:tcPr>
            <w:tcW w:w="1300" w:type="dxa"/>
            <w:tcBorders>
              <w:top w:val="nil"/>
              <w:left w:val="nil"/>
              <w:bottom w:val="single" w:sz="4" w:space="0" w:color="auto"/>
              <w:right w:val="single" w:sz="4" w:space="0" w:color="auto"/>
            </w:tcBorders>
            <w:shd w:val="clear" w:color="auto" w:fill="auto"/>
            <w:vAlign w:val="center"/>
            <w:hideMark/>
          </w:tcPr>
          <w:p w14:paraId="117630C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$198,638</w:t>
            </w:r>
          </w:p>
        </w:tc>
        <w:tc>
          <w:tcPr>
            <w:tcW w:w="1300" w:type="dxa"/>
            <w:tcBorders>
              <w:top w:val="nil"/>
              <w:left w:val="nil"/>
              <w:bottom w:val="single" w:sz="4" w:space="0" w:color="auto"/>
              <w:right w:val="single" w:sz="4" w:space="0" w:color="auto"/>
            </w:tcBorders>
            <w:shd w:val="clear" w:color="auto" w:fill="auto"/>
            <w:vAlign w:val="center"/>
            <w:hideMark/>
          </w:tcPr>
          <w:p w14:paraId="7E3A4A4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$204,809</w:t>
            </w:r>
          </w:p>
        </w:tc>
        <w:tc>
          <w:tcPr>
            <w:tcW w:w="1100" w:type="dxa"/>
            <w:tcBorders>
              <w:top w:val="nil"/>
              <w:left w:val="nil"/>
              <w:bottom w:val="single" w:sz="4" w:space="0" w:color="auto"/>
              <w:right w:val="single" w:sz="4" w:space="0" w:color="auto"/>
            </w:tcBorders>
            <w:shd w:val="clear" w:color="auto" w:fill="auto"/>
            <w:noWrap/>
            <w:vAlign w:val="bottom"/>
            <w:hideMark/>
          </w:tcPr>
          <w:p w14:paraId="1D40C65C"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759B28AC"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6AF714E8"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23EA038A"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Other (What is this)</w:t>
            </w:r>
          </w:p>
        </w:tc>
        <w:tc>
          <w:tcPr>
            <w:tcW w:w="1300" w:type="dxa"/>
            <w:tcBorders>
              <w:top w:val="nil"/>
              <w:left w:val="nil"/>
              <w:bottom w:val="single" w:sz="4" w:space="0" w:color="auto"/>
              <w:right w:val="single" w:sz="4" w:space="0" w:color="auto"/>
            </w:tcBorders>
            <w:shd w:val="clear" w:color="auto" w:fill="auto"/>
            <w:vAlign w:val="center"/>
            <w:hideMark/>
          </w:tcPr>
          <w:p w14:paraId="6396975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$336,006</w:t>
            </w:r>
          </w:p>
        </w:tc>
        <w:tc>
          <w:tcPr>
            <w:tcW w:w="1300" w:type="dxa"/>
            <w:tcBorders>
              <w:top w:val="nil"/>
              <w:left w:val="nil"/>
              <w:bottom w:val="single" w:sz="4" w:space="0" w:color="auto"/>
              <w:right w:val="single" w:sz="4" w:space="0" w:color="auto"/>
            </w:tcBorders>
            <w:shd w:val="clear" w:color="auto" w:fill="auto"/>
            <w:vAlign w:val="center"/>
            <w:hideMark/>
          </w:tcPr>
          <w:p w14:paraId="2338555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$59,216</w:t>
            </w:r>
          </w:p>
        </w:tc>
        <w:tc>
          <w:tcPr>
            <w:tcW w:w="1300" w:type="dxa"/>
            <w:tcBorders>
              <w:top w:val="nil"/>
              <w:left w:val="nil"/>
              <w:bottom w:val="single" w:sz="4" w:space="0" w:color="auto"/>
              <w:right w:val="single" w:sz="4" w:space="0" w:color="auto"/>
            </w:tcBorders>
            <w:shd w:val="clear" w:color="auto" w:fill="auto"/>
            <w:vAlign w:val="center"/>
            <w:hideMark/>
          </w:tcPr>
          <w:p w14:paraId="432E028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$111,793</w:t>
            </w:r>
          </w:p>
        </w:tc>
        <w:tc>
          <w:tcPr>
            <w:tcW w:w="1300" w:type="dxa"/>
            <w:tcBorders>
              <w:top w:val="nil"/>
              <w:left w:val="nil"/>
              <w:bottom w:val="single" w:sz="4" w:space="0" w:color="auto"/>
              <w:right w:val="single" w:sz="4" w:space="0" w:color="auto"/>
            </w:tcBorders>
            <w:shd w:val="clear" w:color="auto" w:fill="auto"/>
            <w:vAlign w:val="center"/>
            <w:hideMark/>
          </w:tcPr>
          <w:p w14:paraId="5723E9C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$452,001</w:t>
            </w:r>
          </w:p>
        </w:tc>
        <w:tc>
          <w:tcPr>
            <w:tcW w:w="1300" w:type="dxa"/>
            <w:tcBorders>
              <w:top w:val="nil"/>
              <w:left w:val="nil"/>
              <w:bottom w:val="single" w:sz="4" w:space="0" w:color="auto"/>
              <w:right w:val="single" w:sz="4" w:space="0" w:color="auto"/>
            </w:tcBorders>
            <w:shd w:val="clear" w:color="auto" w:fill="auto"/>
            <w:vAlign w:val="center"/>
            <w:hideMark/>
          </w:tcPr>
          <w:p w14:paraId="17CC775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$450,770</w:t>
            </w:r>
          </w:p>
        </w:tc>
        <w:tc>
          <w:tcPr>
            <w:tcW w:w="1300" w:type="dxa"/>
            <w:tcBorders>
              <w:top w:val="nil"/>
              <w:left w:val="nil"/>
              <w:bottom w:val="single" w:sz="4" w:space="0" w:color="auto"/>
              <w:right w:val="single" w:sz="4" w:space="0" w:color="auto"/>
            </w:tcBorders>
            <w:shd w:val="clear" w:color="auto" w:fill="auto"/>
            <w:vAlign w:val="center"/>
            <w:hideMark/>
          </w:tcPr>
          <w:p w14:paraId="1A0B551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$173,565</w:t>
            </w:r>
          </w:p>
        </w:tc>
        <w:tc>
          <w:tcPr>
            <w:tcW w:w="1100" w:type="dxa"/>
            <w:tcBorders>
              <w:top w:val="nil"/>
              <w:left w:val="nil"/>
              <w:bottom w:val="single" w:sz="4" w:space="0" w:color="auto"/>
              <w:right w:val="single" w:sz="4" w:space="0" w:color="auto"/>
            </w:tcBorders>
            <w:shd w:val="clear" w:color="auto" w:fill="auto"/>
            <w:noWrap/>
            <w:vAlign w:val="bottom"/>
            <w:hideMark/>
          </w:tcPr>
          <w:p w14:paraId="3FCB4ECF"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B85BE86"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5C7447A4"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73ED53D7" w14:textId="77777777" w:rsidR="00DC6C9A" w:rsidRPr="00DC6C9A" w:rsidRDefault="00DC6C9A" w:rsidP="00DC6C9A">
            <w:pPr>
              <w:rPr>
                <w:rFonts w:eastAsia="Times New Roman" w:cs="Times New Roman"/>
                <w:b/>
                <w:bCs/>
                <w:color w:val="000000"/>
                <w:sz w:val="18"/>
                <w:szCs w:val="18"/>
              </w:rPr>
            </w:pPr>
            <w:r w:rsidRPr="00DC6C9A">
              <w:rPr>
                <w:rFonts w:eastAsia="Times New Roman" w:cs="Times New Roman"/>
                <w:b/>
                <w:bCs/>
                <w:color w:val="000000"/>
                <w:sz w:val="18"/>
                <w:szCs w:val="18"/>
              </w:rPr>
              <w:t>State Sources</w:t>
            </w:r>
          </w:p>
        </w:tc>
        <w:tc>
          <w:tcPr>
            <w:tcW w:w="1300" w:type="dxa"/>
            <w:tcBorders>
              <w:top w:val="nil"/>
              <w:left w:val="nil"/>
              <w:bottom w:val="single" w:sz="4" w:space="0" w:color="auto"/>
              <w:right w:val="single" w:sz="4" w:space="0" w:color="auto"/>
            </w:tcBorders>
            <w:shd w:val="clear" w:color="auto" w:fill="auto"/>
            <w:vAlign w:val="center"/>
            <w:hideMark/>
          </w:tcPr>
          <w:p w14:paraId="72B64335"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553D3BDE"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292E97FB"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7B8933F9"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599BD5B6"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4A628381"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bottom"/>
            <w:hideMark/>
          </w:tcPr>
          <w:p w14:paraId="405BC447"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75EFB2C4"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74EACF47"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6F1EC443"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State Apportionment</w:t>
            </w:r>
          </w:p>
        </w:tc>
        <w:tc>
          <w:tcPr>
            <w:tcW w:w="1300" w:type="dxa"/>
            <w:tcBorders>
              <w:top w:val="nil"/>
              <w:left w:val="nil"/>
              <w:bottom w:val="single" w:sz="4" w:space="0" w:color="auto"/>
              <w:right w:val="single" w:sz="4" w:space="0" w:color="auto"/>
            </w:tcBorders>
            <w:shd w:val="clear" w:color="auto" w:fill="auto"/>
            <w:vAlign w:val="center"/>
            <w:hideMark/>
          </w:tcPr>
          <w:p w14:paraId="0A5C26B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$6,904,774</w:t>
            </w:r>
          </w:p>
        </w:tc>
        <w:tc>
          <w:tcPr>
            <w:tcW w:w="1300" w:type="dxa"/>
            <w:tcBorders>
              <w:top w:val="nil"/>
              <w:left w:val="nil"/>
              <w:bottom w:val="single" w:sz="4" w:space="0" w:color="auto"/>
              <w:right w:val="single" w:sz="4" w:space="0" w:color="auto"/>
            </w:tcBorders>
            <w:shd w:val="clear" w:color="auto" w:fill="auto"/>
            <w:vAlign w:val="center"/>
            <w:hideMark/>
          </w:tcPr>
          <w:p w14:paraId="0C46155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$7,324,911</w:t>
            </w:r>
          </w:p>
        </w:tc>
        <w:tc>
          <w:tcPr>
            <w:tcW w:w="1300" w:type="dxa"/>
            <w:tcBorders>
              <w:top w:val="nil"/>
              <w:left w:val="nil"/>
              <w:bottom w:val="single" w:sz="4" w:space="0" w:color="auto"/>
              <w:right w:val="single" w:sz="4" w:space="0" w:color="auto"/>
            </w:tcBorders>
            <w:shd w:val="clear" w:color="auto" w:fill="auto"/>
            <w:vAlign w:val="center"/>
            <w:hideMark/>
          </w:tcPr>
          <w:p w14:paraId="77AE9DA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$6,279,417</w:t>
            </w:r>
          </w:p>
        </w:tc>
        <w:tc>
          <w:tcPr>
            <w:tcW w:w="1300" w:type="dxa"/>
            <w:tcBorders>
              <w:top w:val="nil"/>
              <w:left w:val="nil"/>
              <w:bottom w:val="single" w:sz="4" w:space="0" w:color="auto"/>
              <w:right w:val="single" w:sz="4" w:space="0" w:color="auto"/>
            </w:tcBorders>
            <w:shd w:val="clear" w:color="auto" w:fill="auto"/>
            <w:vAlign w:val="center"/>
            <w:hideMark/>
          </w:tcPr>
          <w:p w14:paraId="00E2D5B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$6,644,619</w:t>
            </w:r>
          </w:p>
        </w:tc>
        <w:tc>
          <w:tcPr>
            <w:tcW w:w="1300" w:type="dxa"/>
            <w:tcBorders>
              <w:top w:val="nil"/>
              <w:left w:val="nil"/>
              <w:bottom w:val="single" w:sz="4" w:space="0" w:color="auto"/>
              <w:right w:val="single" w:sz="4" w:space="0" w:color="auto"/>
            </w:tcBorders>
            <w:shd w:val="clear" w:color="auto" w:fill="auto"/>
            <w:vAlign w:val="center"/>
            <w:hideMark/>
          </w:tcPr>
          <w:p w14:paraId="192E141E"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$6,188,018</w:t>
            </w:r>
          </w:p>
        </w:tc>
        <w:tc>
          <w:tcPr>
            <w:tcW w:w="1300" w:type="dxa"/>
            <w:tcBorders>
              <w:top w:val="nil"/>
              <w:left w:val="nil"/>
              <w:bottom w:val="single" w:sz="4" w:space="0" w:color="auto"/>
              <w:right w:val="single" w:sz="4" w:space="0" w:color="auto"/>
            </w:tcBorders>
            <w:shd w:val="clear" w:color="auto" w:fill="auto"/>
            <w:vAlign w:val="center"/>
            <w:hideMark/>
          </w:tcPr>
          <w:p w14:paraId="17C68AA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$6,628,921</w:t>
            </w:r>
          </w:p>
        </w:tc>
        <w:tc>
          <w:tcPr>
            <w:tcW w:w="1100" w:type="dxa"/>
            <w:tcBorders>
              <w:top w:val="nil"/>
              <w:left w:val="nil"/>
              <w:bottom w:val="single" w:sz="4" w:space="0" w:color="auto"/>
              <w:right w:val="single" w:sz="4" w:space="0" w:color="auto"/>
            </w:tcBorders>
            <w:shd w:val="clear" w:color="auto" w:fill="auto"/>
            <w:noWrap/>
            <w:vAlign w:val="bottom"/>
            <w:hideMark/>
          </w:tcPr>
          <w:p w14:paraId="36C31B00"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22014B19"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07A9F09C"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1D803743"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Other (What is this)</w:t>
            </w:r>
          </w:p>
        </w:tc>
        <w:tc>
          <w:tcPr>
            <w:tcW w:w="1300" w:type="dxa"/>
            <w:tcBorders>
              <w:top w:val="nil"/>
              <w:left w:val="nil"/>
              <w:bottom w:val="single" w:sz="4" w:space="0" w:color="auto"/>
              <w:right w:val="single" w:sz="4" w:space="0" w:color="auto"/>
            </w:tcBorders>
            <w:shd w:val="clear" w:color="auto" w:fill="auto"/>
            <w:vAlign w:val="center"/>
            <w:hideMark/>
          </w:tcPr>
          <w:p w14:paraId="5AD4CDB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$556,248</w:t>
            </w:r>
          </w:p>
        </w:tc>
        <w:tc>
          <w:tcPr>
            <w:tcW w:w="1300" w:type="dxa"/>
            <w:tcBorders>
              <w:top w:val="nil"/>
              <w:left w:val="nil"/>
              <w:bottom w:val="single" w:sz="4" w:space="0" w:color="auto"/>
              <w:right w:val="single" w:sz="4" w:space="0" w:color="auto"/>
            </w:tcBorders>
            <w:shd w:val="clear" w:color="auto" w:fill="auto"/>
            <w:vAlign w:val="center"/>
            <w:hideMark/>
          </w:tcPr>
          <w:p w14:paraId="30E4F78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$1,039,700</w:t>
            </w:r>
          </w:p>
        </w:tc>
        <w:tc>
          <w:tcPr>
            <w:tcW w:w="1300" w:type="dxa"/>
            <w:tcBorders>
              <w:top w:val="nil"/>
              <w:left w:val="nil"/>
              <w:bottom w:val="single" w:sz="4" w:space="0" w:color="auto"/>
              <w:right w:val="single" w:sz="4" w:space="0" w:color="auto"/>
            </w:tcBorders>
            <w:shd w:val="clear" w:color="auto" w:fill="auto"/>
            <w:vAlign w:val="center"/>
            <w:hideMark/>
          </w:tcPr>
          <w:p w14:paraId="5AF85D7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$938,833</w:t>
            </w:r>
          </w:p>
        </w:tc>
        <w:tc>
          <w:tcPr>
            <w:tcW w:w="1300" w:type="dxa"/>
            <w:tcBorders>
              <w:top w:val="nil"/>
              <w:left w:val="nil"/>
              <w:bottom w:val="single" w:sz="4" w:space="0" w:color="auto"/>
              <w:right w:val="single" w:sz="4" w:space="0" w:color="auto"/>
            </w:tcBorders>
            <w:shd w:val="clear" w:color="auto" w:fill="auto"/>
            <w:vAlign w:val="center"/>
            <w:hideMark/>
          </w:tcPr>
          <w:p w14:paraId="0526884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$624,973</w:t>
            </w:r>
          </w:p>
        </w:tc>
        <w:tc>
          <w:tcPr>
            <w:tcW w:w="1300" w:type="dxa"/>
            <w:tcBorders>
              <w:top w:val="nil"/>
              <w:left w:val="nil"/>
              <w:bottom w:val="single" w:sz="4" w:space="0" w:color="auto"/>
              <w:right w:val="single" w:sz="4" w:space="0" w:color="auto"/>
            </w:tcBorders>
            <w:shd w:val="clear" w:color="auto" w:fill="auto"/>
            <w:vAlign w:val="center"/>
            <w:hideMark/>
          </w:tcPr>
          <w:p w14:paraId="3246004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$478,489</w:t>
            </w:r>
          </w:p>
        </w:tc>
        <w:tc>
          <w:tcPr>
            <w:tcW w:w="1300" w:type="dxa"/>
            <w:tcBorders>
              <w:top w:val="nil"/>
              <w:left w:val="nil"/>
              <w:bottom w:val="single" w:sz="4" w:space="0" w:color="auto"/>
              <w:right w:val="single" w:sz="4" w:space="0" w:color="auto"/>
            </w:tcBorders>
            <w:shd w:val="clear" w:color="auto" w:fill="auto"/>
            <w:vAlign w:val="center"/>
            <w:hideMark/>
          </w:tcPr>
          <w:p w14:paraId="4285756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$1,136,407</w:t>
            </w:r>
          </w:p>
        </w:tc>
        <w:tc>
          <w:tcPr>
            <w:tcW w:w="1100" w:type="dxa"/>
            <w:tcBorders>
              <w:top w:val="nil"/>
              <w:left w:val="nil"/>
              <w:bottom w:val="single" w:sz="4" w:space="0" w:color="auto"/>
              <w:right w:val="single" w:sz="4" w:space="0" w:color="auto"/>
            </w:tcBorders>
            <w:shd w:val="clear" w:color="auto" w:fill="auto"/>
            <w:noWrap/>
            <w:vAlign w:val="bottom"/>
            <w:hideMark/>
          </w:tcPr>
          <w:p w14:paraId="14F54FC1"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3EBBB446"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26AAC976"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00FF835F" w14:textId="77777777" w:rsidR="00DC6C9A" w:rsidRPr="00DC6C9A" w:rsidRDefault="00DC6C9A" w:rsidP="00DC6C9A">
            <w:pPr>
              <w:rPr>
                <w:rFonts w:eastAsia="Times New Roman" w:cs="Times New Roman"/>
                <w:b/>
                <w:bCs/>
                <w:color w:val="000000"/>
                <w:sz w:val="18"/>
                <w:szCs w:val="18"/>
              </w:rPr>
            </w:pPr>
            <w:r w:rsidRPr="00DC6C9A">
              <w:rPr>
                <w:rFonts w:eastAsia="Times New Roman" w:cs="Times New Roman"/>
                <w:b/>
                <w:bCs/>
                <w:color w:val="000000"/>
                <w:sz w:val="18"/>
                <w:szCs w:val="18"/>
              </w:rPr>
              <w:t>Federal Sources</w:t>
            </w:r>
          </w:p>
        </w:tc>
        <w:tc>
          <w:tcPr>
            <w:tcW w:w="1300" w:type="dxa"/>
            <w:tcBorders>
              <w:top w:val="nil"/>
              <w:left w:val="nil"/>
              <w:bottom w:val="single" w:sz="4" w:space="0" w:color="auto"/>
              <w:right w:val="single" w:sz="4" w:space="0" w:color="auto"/>
            </w:tcBorders>
            <w:shd w:val="clear" w:color="auto" w:fill="auto"/>
            <w:vAlign w:val="center"/>
            <w:hideMark/>
          </w:tcPr>
          <w:p w14:paraId="655F7C45"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1B2F5C14"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02EC379F"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3B1E85C2"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1CFE49C2"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62605FA1"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 </w:t>
            </w:r>
          </w:p>
        </w:tc>
        <w:tc>
          <w:tcPr>
            <w:tcW w:w="1100" w:type="dxa"/>
            <w:tcBorders>
              <w:top w:val="nil"/>
              <w:left w:val="nil"/>
              <w:bottom w:val="single" w:sz="4" w:space="0" w:color="auto"/>
              <w:right w:val="single" w:sz="4" w:space="0" w:color="auto"/>
            </w:tcBorders>
            <w:shd w:val="clear" w:color="auto" w:fill="auto"/>
            <w:noWrap/>
            <w:vAlign w:val="bottom"/>
            <w:hideMark/>
          </w:tcPr>
          <w:p w14:paraId="2641A09F"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20051CB5"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41FFCA54"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0D01DDBF"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Educational Programs</w:t>
            </w:r>
          </w:p>
        </w:tc>
        <w:tc>
          <w:tcPr>
            <w:tcW w:w="1300" w:type="dxa"/>
            <w:tcBorders>
              <w:top w:val="nil"/>
              <w:left w:val="nil"/>
              <w:bottom w:val="single" w:sz="4" w:space="0" w:color="auto"/>
              <w:right w:val="single" w:sz="4" w:space="0" w:color="auto"/>
            </w:tcBorders>
            <w:shd w:val="clear" w:color="auto" w:fill="auto"/>
            <w:vAlign w:val="center"/>
            <w:hideMark/>
          </w:tcPr>
          <w:p w14:paraId="1BA4AB1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$723,543</w:t>
            </w:r>
          </w:p>
        </w:tc>
        <w:tc>
          <w:tcPr>
            <w:tcW w:w="1300" w:type="dxa"/>
            <w:tcBorders>
              <w:top w:val="nil"/>
              <w:left w:val="nil"/>
              <w:bottom w:val="single" w:sz="4" w:space="0" w:color="auto"/>
              <w:right w:val="single" w:sz="4" w:space="0" w:color="auto"/>
            </w:tcBorders>
            <w:shd w:val="clear" w:color="auto" w:fill="auto"/>
            <w:vAlign w:val="center"/>
            <w:hideMark/>
          </w:tcPr>
          <w:p w14:paraId="1743C4B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$904,944</w:t>
            </w:r>
          </w:p>
        </w:tc>
        <w:tc>
          <w:tcPr>
            <w:tcW w:w="1300" w:type="dxa"/>
            <w:tcBorders>
              <w:top w:val="nil"/>
              <w:left w:val="nil"/>
              <w:bottom w:val="single" w:sz="4" w:space="0" w:color="auto"/>
              <w:right w:val="single" w:sz="4" w:space="0" w:color="auto"/>
            </w:tcBorders>
            <w:shd w:val="clear" w:color="auto" w:fill="auto"/>
            <w:vAlign w:val="center"/>
            <w:hideMark/>
          </w:tcPr>
          <w:p w14:paraId="1DDE0E3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$2,075,821</w:t>
            </w:r>
          </w:p>
        </w:tc>
        <w:tc>
          <w:tcPr>
            <w:tcW w:w="1300" w:type="dxa"/>
            <w:tcBorders>
              <w:top w:val="nil"/>
              <w:left w:val="nil"/>
              <w:bottom w:val="single" w:sz="4" w:space="0" w:color="auto"/>
              <w:right w:val="single" w:sz="4" w:space="0" w:color="auto"/>
            </w:tcBorders>
            <w:shd w:val="clear" w:color="auto" w:fill="auto"/>
            <w:vAlign w:val="center"/>
            <w:hideMark/>
          </w:tcPr>
          <w:p w14:paraId="6AD3881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$1,362,700</w:t>
            </w:r>
          </w:p>
        </w:tc>
        <w:tc>
          <w:tcPr>
            <w:tcW w:w="1300" w:type="dxa"/>
            <w:tcBorders>
              <w:top w:val="nil"/>
              <w:left w:val="nil"/>
              <w:bottom w:val="single" w:sz="4" w:space="0" w:color="auto"/>
              <w:right w:val="single" w:sz="4" w:space="0" w:color="auto"/>
            </w:tcBorders>
            <w:shd w:val="clear" w:color="auto" w:fill="auto"/>
            <w:vAlign w:val="center"/>
            <w:hideMark/>
          </w:tcPr>
          <w:p w14:paraId="5018410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$1,217,024</w:t>
            </w:r>
          </w:p>
        </w:tc>
        <w:tc>
          <w:tcPr>
            <w:tcW w:w="1300" w:type="dxa"/>
            <w:tcBorders>
              <w:top w:val="nil"/>
              <w:left w:val="nil"/>
              <w:bottom w:val="single" w:sz="4" w:space="0" w:color="auto"/>
              <w:right w:val="single" w:sz="4" w:space="0" w:color="auto"/>
            </w:tcBorders>
            <w:shd w:val="clear" w:color="auto" w:fill="auto"/>
            <w:vAlign w:val="center"/>
            <w:hideMark/>
          </w:tcPr>
          <w:p w14:paraId="4D839AC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$1,168,757</w:t>
            </w:r>
          </w:p>
        </w:tc>
        <w:tc>
          <w:tcPr>
            <w:tcW w:w="1100" w:type="dxa"/>
            <w:tcBorders>
              <w:top w:val="nil"/>
              <w:left w:val="nil"/>
              <w:bottom w:val="single" w:sz="4" w:space="0" w:color="auto"/>
              <w:right w:val="single" w:sz="4" w:space="0" w:color="auto"/>
            </w:tcBorders>
            <w:shd w:val="clear" w:color="auto" w:fill="auto"/>
            <w:noWrap/>
            <w:vAlign w:val="bottom"/>
            <w:hideMark/>
          </w:tcPr>
          <w:p w14:paraId="4CD4EFEC"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0440D1E9"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7F2B1BC6"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33D57AD5" w14:textId="77777777" w:rsidR="00DC6C9A" w:rsidRPr="00DC6C9A" w:rsidRDefault="00DC6C9A" w:rsidP="00DC6C9A">
            <w:pPr>
              <w:rPr>
                <w:rFonts w:eastAsia="Times New Roman" w:cs="Times New Roman"/>
                <w:b/>
                <w:bCs/>
                <w:color w:val="000000"/>
                <w:sz w:val="18"/>
                <w:szCs w:val="18"/>
              </w:rPr>
            </w:pPr>
            <w:r w:rsidRPr="00DC6C9A">
              <w:rPr>
                <w:rFonts w:eastAsia="Times New Roman" w:cs="Times New Roman"/>
                <w:b/>
                <w:bCs/>
                <w:color w:val="000000"/>
                <w:sz w:val="18"/>
                <w:szCs w:val="18"/>
              </w:rPr>
              <w:t>Total Revenues</w:t>
            </w:r>
          </w:p>
        </w:tc>
        <w:tc>
          <w:tcPr>
            <w:tcW w:w="1300" w:type="dxa"/>
            <w:tcBorders>
              <w:top w:val="nil"/>
              <w:left w:val="nil"/>
              <w:bottom w:val="single" w:sz="4" w:space="0" w:color="auto"/>
              <w:right w:val="single" w:sz="4" w:space="0" w:color="auto"/>
            </w:tcBorders>
            <w:shd w:val="clear" w:color="auto" w:fill="auto"/>
            <w:vAlign w:val="center"/>
            <w:hideMark/>
          </w:tcPr>
          <w:p w14:paraId="1FD6199E"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$9,400,000</w:t>
            </w:r>
          </w:p>
        </w:tc>
        <w:tc>
          <w:tcPr>
            <w:tcW w:w="1300" w:type="dxa"/>
            <w:tcBorders>
              <w:top w:val="nil"/>
              <w:left w:val="nil"/>
              <w:bottom w:val="single" w:sz="4" w:space="0" w:color="auto"/>
              <w:right w:val="single" w:sz="4" w:space="0" w:color="auto"/>
            </w:tcBorders>
            <w:shd w:val="clear" w:color="auto" w:fill="auto"/>
            <w:vAlign w:val="center"/>
            <w:hideMark/>
          </w:tcPr>
          <w:p w14:paraId="73A18CE0"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$10,159,215</w:t>
            </w:r>
          </w:p>
        </w:tc>
        <w:tc>
          <w:tcPr>
            <w:tcW w:w="1300" w:type="dxa"/>
            <w:tcBorders>
              <w:top w:val="nil"/>
              <w:left w:val="nil"/>
              <w:bottom w:val="single" w:sz="4" w:space="0" w:color="auto"/>
              <w:right w:val="single" w:sz="4" w:space="0" w:color="auto"/>
            </w:tcBorders>
            <w:shd w:val="clear" w:color="auto" w:fill="auto"/>
            <w:vAlign w:val="center"/>
            <w:hideMark/>
          </w:tcPr>
          <w:p w14:paraId="17A65C59"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$10,156,284</w:t>
            </w:r>
          </w:p>
        </w:tc>
        <w:tc>
          <w:tcPr>
            <w:tcW w:w="1300" w:type="dxa"/>
            <w:tcBorders>
              <w:top w:val="nil"/>
              <w:left w:val="nil"/>
              <w:bottom w:val="single" w:sz="4" w:space="0" w:color="auto"/>
              <w:right w:val="single" w:sz="4" w:space="0" w:color="auto"/>
            </w:tcBorders>
            <w:shd w:val="clear" w:color="auto" w:fill="auto"/>
            <w:vAlign w:val="center"/>
            <w:hideMark/>
          </w:tcPr>
          <w:p w14:paraId="64317641"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$10,133,437</w:t>
            </w:r>
          </w:p>
        </w:tc>
        <w:tc>
          <w:tcPr>
            <w:tcW w:w="1300" w:type="dxa"/>
            <w:tcBorders>
              <w:top w:val="nil"/>
              <w:left w:val="nil"/>
              <w:bottom w:val="single" w:sz="4" w:space="0" w:color="auto"/>
              <w:right w:val="single" w:sz="4" w:space="0" w:color="auto"/>
            </w:tcBorders>
            <w:shd w:val="clear" w:color="auto" w:fill="auto"/>
            <w:vAlign w:val="center"/>
            <w:hideMark/>
          </w:tcPr>
          <w:p w14:paraId="58929718"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$9,057,647</w:t>
            </w:r>
          </w:p>
        </w:tc>
        <w:tc>
          <w:tcPr>
            <w:tcW w:w="1300" w:type="dxa"/>
            <w:tcBorders>
              <w:top w:val="nil"/>
              <w:left w:val="nil"/>
              <w:bottom w:val="single" w:sz="4" w:space="0" w:color="auto"/>
              <w:right w:val="single" w:sz="4" w:space="0" w:color="auto"/>
            </w:tcBorders>
            <w:shd w:val="clear" w:color="auto" w:fill="auto"/>
            <w:vAlign w:val="center"/>
            <w:hideMark/>
          </w:tcPr>
          <w:p w14:paraId="0ABB5AC0"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$10,306,254</w:t>
            </w:r>
          </w:p>
        </w:tc>
        <w:tc>
          <w:tcPr>
            <w:tcW w:w="1100" w:type="dxa"/>
            <w:tcBorders>
              <w:top w:val="nil"/>
              <w:left w:val="nil"/>
              <w:bottom w:val="single" w:sz="4" w:space="0" w:color="auto"/>
              <w:right w:val="single" w:sz="4" w:space="0" w:color="auto"/>
            </w:tcBorders>
            <w:shd w:val="clear" w:color="auto" w:fill="auto"/>
            <w:noWrap/>
            <w:vAlign w:val="bottom"/>
            <w:hideMark/>
          </w:tcPr>
          <w:p w14:paraId="509521DC"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36AFCC13" w14:textId="77777777" w:rsidTr="00DC6C9A">
        <w:trPr>
          <w:trHeight w:val="440"/>
        </w:trPr>
        <w:tc>
          <w:tcPr>
            <w:tcW w:w="420" w:type="dxa"/>
            <w:tcBorders>
              <w:top w:val="nil"/>
              <w:left w:val="single" w:sz="4" w:space="0" w:color="auto"/>
              <w:bottom w:val="single" w:sz="4" w:space="0" w:color="auto"/>
              <w:right w:val="single" w:sz="4" w:space="0" w:color="auto"/>
            </w:tcBorders>
            <w:shd w:val="clear" w:color="auto" w:fill="auto"/>
            <w:textDirection w:val="btLr"/>
            <w:vAlign w:val="center"/>
            <w:hideMark/>
          </w:tcPr>
          <w:p w14:paraId="45C19B14" w14:textId="77777777" w:rsidR="00DC6C9A" w:rsidRPr="00DC6C9A" w:rsidRDefault="00DC6C9A" w:rsidP="00DC6C9A">
            <w:pPr>
              <w:jc w:val="center"/>
              <w:rPr>
                <w:rFonts w:eastAsia="Times New Roman" w:cs="Times New Roman"/>
                <w:color w:val="000000"/>
                <w:sz w:val="20"/>
                <w:szCs w:val="20"/>
              </w:rPr>
            </w:pPr>
            <w:r w:rsidRPr="00DC6C9A">
              <w:rPr>
                <w:rFonts w:eastAsia="Times New Roman" w:cs="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14:paraId="2F673A63"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Student Enrollment</w:t>
            </w:r>
          </w:p>
        </w:tc>
        <w:tc>
          <w:tcPr>
            <w:tcW w:w="1300" w:type="dxa"/>
            <w:tcBorders>
              <w:top w:val="nil"/>
              <w:left w:val="nil"/>
              <w:bottom w:val="single" w:sz="4" w:space="0" w:color="auto"/>
              <w:right w:val="single" w:sz="4" w:space="0" w:color="auto"/>
            </w:tcBorders>
            <w:shd w:val="clear" w:color="auto" w:fill="auto"/>
            <w:vAlign w:val="center"/>
            <w:hideMark/>
          </w:tcPr>
          <w:p w14:paraId="2637C5ED"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1438</w:t>
            </w:r>
          </w:p>
        </w:tc>
        <w:tc>
          <w:tcPr>
            <w:tcW w:w="1300" w:type="dxa"/>
            <w:tcBorders>
              <w:top w:val="nil"/>
              <w:left w:val="nil"/>
              <w:bottom w:val="single" w:sz="4" w:space="0" w:color="auto"/>
              <w:right w:val="single" w:sz="4" w:space="0" w:color="auto"/>
            </w:tcBorders>
            <w:shd w:val="clear" w:color="auto" w:fill="auto"/>
            <w:vAlign w:val="center"/>
            <w:hideMark/>
          </w:tcPr>
          <w:p w14:paraId="44B0E665"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1486</w:t>
            </w:r>
          </w:p>
        </w:tc>
        <w:tc>
          <w:tcPr>
            <w:tcW w:w="1300" w:type="dxa"/>
            <w:tcBorders>
              <w:top w:val="nil"/>
              <w:left w:val="nil"/>
              <w:bottom w:val="single" w:sz="4" w:space="0" w:color="auto"/>
              <w:right w:val="single" w:sz="4" w:space="0" w:color="auto"/>
            </w:tcBorders>
            <w:shd w:val="clear" w:color="auto" w:fill="auto"/>
            <w:vAlign w:val="center"/>
            <w:hideMark/>
          </w:tcPr>
          <w:p w14:paraId="51838D9A"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1477</w:t>
            </w:r>
          </w:p>
        </w:tc>
        <w:tc>
          <w:tcPr>
            <w:tcW w:w="1300" w:type="dxa"/>
            <w:tcBorders>
              <w:top w:val="nil"/>
              <w:left w:val="nil"/>
              <w:bottom w:val="single" w:sz="4" w:space="0" w:color="auto"/>
              <w:right w:val="single" w:sz="4" w:space="0" w:color="auto"/>
            </w:tcBorders>
            <w:shd w:val="clear" w:color="auto" w:fill="auto"/>
            <w:vAlign w:val="center"/>
            <w:hideMark/>
          </w:tcPr>
          <w:p w14:paraId="3EDC2FC7"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1435</w:t>
            </w:r>
          </w:p>
        </w:tc>
        <w:tc>
          <w:tcPr>
            <w:tcW w:w="1300" w:type="dxa"/>
            <w:tcBorders>
              <w:top w:val="nil"/>
              <w:left w:val="nil"/>
              <w:bottom w:val="single" w:sz="4" w:space="0" w:color="auto"/>
              <w:right w:val="single" w:sz="4" w:space="0" w:color="auto"/>
            </w:tcBorders>
            <w:shd w:val="clear" w:color="auto" w:fill="auto"/>
            <w:vAlign w:val="center"/>
            <w:hideMark/>
          </w:tcPr>
          <w:p w14:paraId="2021AF2D"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1530</w:t>
            </w:r>
          </w:p>
        </w:tc>
        <w:tc>
          <w:tcPr>
            <w:tcW w:w="1300" w:type="dxa"/>
            <w:tcBorders>
              <w:top w:val="nil"/>
              <w:left w:val="nil"/>
              <w:bottom w:val="single" w:sz="4" w:space="0" w:color="auto"/>
              <w:right w:val="single" w:sz="4" w:space="0" w:color="auto"/>
            </w:tcBorders>
            <w:shd w:val="clear" w:color="auto" w:fill="auto"/>
            <w:vAlign w:val="center"/>
            <w:hideMark/>
          </w:tcPr>
          <w:p w14:paraId="474A0892"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1583</w:t>
            </w:r>
          </w:p>
        </w:tc>
        <w:tc>
          <w:tcPr>
            <w:tcW w:w="1100" w:type="dxa"/>
            <w:tcBorders>
              <w:top w:val="nil"/>
              <w:left w:val="nil"/>
              <w:bottom w:val="single" w:sz="4" w:space="0" w:color="auto"/>
              <w:right w:val="single" w:sz="4" w:space="0" w:color="auto"/>
            </w:tcBorders>
            <w:shd w:val="clear" w:color="auto" w:fill="auto"/>
            <w:noWrap/>
            <w:vAlign w:val="bottom"/>
            <w:hideMark/>
          </w:tcPr>
          <w:p w14:paraId="7E379DDB"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8F256B4" w14:textId="77777777" w:rsidTr="00DC6C9A">
        <w:trPr>
          <w:trHeight w:val="660"/>
        </w:trPr>
        <w:tc>
          <w:tcPr>
            <w:tcW w:w="420" w:type="dxa"/>
            <w:tcBorders>
              <w:top w:val="nil"/>
              <w:left w:val="single" w:sz="4" w:space="0" w:color="auto"/>
              <w:bottom w:val="single" w:sz="4" w:space="0" w:color="auto"/>
              <w:right w:val="single" w:sz="4" w:space="0" w:color="auto"/>
            </w:tcBorders>
            <w:shd w:val="clear" w:color="auto" w:fill="auto"/>
            <w:textDirection w:val="btLr"/>
            <w:vAlign w:val="center"/>
            <w:hideMark/>
          </w:tcPr>
          <w:p w14:paraId="1134D5F0" w14:textId="77777777" w:rsidR="00DC6C9A" w:rsidRPr="00DC6C9A" w:rsidRDefault="00DC6C9A" w:rsidP="00DC6C9A">
            <w:pPr>
              <w:jc w:val="center"/>
              <w:rPr>
                <w:rFonts w:eastAsia="Times New Roman" w:cs="Times New Roman"/>
                <w:color w:val="000000"/>
                <w:sz w:val="20"/>
                <w:szCs w:val="20"/>
              </w:rPr>
            </w:pPr>
            <w:r w:rsidRPr="00DC6C9A">
              <w:rPr>
                <w:rFonts w:eastAsia="Times New Roman" w:cs="Times New Roman"/>
                <w:color w:val="000000"/>
                <w:sz w:val="20"/>
                <w:szCs w:val="20"/>
              </w:rPr>
              <w:t> </w:t>
            </w:r>
          </w:p>
        </w:tc>
        <w:tc>
          <w:tcPr>
            <w:tcW w:w="1300" w:type="dxa"/>
            <w:tcBorders>
              <w:top w:val="nil"/>
              <w:left w:val="nil"/>
              <w:bottom w:val="single" w:sz="4" w:space="0" w:color="auto"/>
              <w:right w:val="single" w:sz="4" w:space="0" w:color="auto"/>
            </w:tcBorders>
            <w:shd w:val="clear" w:color="auto" w:fill="auto"/>
            <w:vAlign w:val="center"/>
            <w:hideMark/>
          </w:tcPr>
          <w:p w14:paraId="33001448"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Amount per student (st/state appor)</w:t>
            </w:r>
          </w:p>
        </w:tc>
        <w:tc>
          <w:tcPr>
            <w:tcW w:w="1300" w:type="dxa"/>
            <w:tcBorders>
              <w:top w:val="nil"/>
              <w:left w:val="nil"/>
              <w:bottom w:val="single" w:sz="4" w:space="0" w:color="auto"/>
              <w:right w:val="single" w:sz="4" w:space="0" w:color="auto"/>
            </w:tcBorders>
            <w:shd w:val="clear" w:color="auto" w:fill="auto"/>
            <w:vAlign w:val="center"/>
            <w:hideMark/>
          </w:tcPr>
          <w:p w14:paraId="2516DB8F"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4,802</w:t>
            </w:r>
          </w:p>
        </w:tc>
        <w:tc>
          <w:tcPr>
            <w:tcW w:w="1300" w:type="dxa"/>
            <w:tcBorders>
              <w:top w:val="nil"/>
              <w:left w:val="nil"/>
              <w:bottom w:val="single" w:sz="4" w:space="0" w:color="auto"/>
              <w:right w:val="single" w:sz="4" w:space="0" w:color="auto"/>
            </w:tcBorders>
            <w:shd w:val="clear" w:color="auto" w:fill="auto"/>
            <w:vAlign w:val="center"/>
            <w:hideMark/>
          </w:tcPr>
          <w:p w14:paraId="78F1C8C6"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4,929</w:t>
            </w:r>
          </w:p>
        </w:tc>
        <w:tc>
          <w:tcPr>
            <w:tcW w:w="1300" w:type="dxa"/>
            <w:tcBorders>
              <w:top w:val="nil"/>
              <w:left w:val="nil"/>
              <w:bottom w:val="single" w:sz="4" w:space="0" w:color="auto"/>
              <w:right w:val="single" w:sz="4" w:space="0" w:color="auto"/>
            </w:tcBorders>
            <w:shd w:val="clear" w:color="auto" w:fill="auto"/>
            <w:vAlign w:val="center"/>
            <w:hideMark/>
          </w:tcPr>
          <w:p w14:paraId="6EB04D3C"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4,251</w:t>
            </w:r>
          </w:p>
        </w:tc>
        <w:tc>
          <w:tcPr>
            <w:tcW w:w="1300" w:type="dxa"/>
            <w:tcBorders>
              <w:top w:val="nil"/>
              <w:left w:val="nil"/>
              <w:bottom w:val="single" w:sz="4" w:space="0" w:color="auto"/>
              <w:right w:val="single" w:sz="4" w:space="0" w:color="auto"/>
            </w:tcBorders>
            <w:shd w:val="clear" w:color="auto" w:fill="auto"/>
            <w:vAlign w:val="center"/>
            <w:hideMark/>
          </w:tcPr>
          <w:p w14:paraId="7C8FF9FE"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4,630</w:t>
            </w:r>
          </w:p>
        </w:tc>
        <w:tc>
          <w:tcPr>
            <w:tcW w:w="1300" w:type="dxa"/>
            <w:tcBorders>
              <w:top w:val="nil"/>
              <w:left w:val="nil"/>
              <w:bottom w:val="single" w:sz="4" w:space="0" w:color="auto"/>
              <w:right w:val="single" w:sz="4" w:space="0" w:color="auto"/>
            </w:tcBorders>
            <w:shd w:val="clear" w:color="auto" w:fill="auto"/>
            <w:vAlign w:val="center"/>
            <w:hideMark/>
          </w:tcPr>
          <w:p w14:paraId="3A768793"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4,044</w:t>
            </w:r>
          </w:p>
        </w:tc>
        <w:tc>
          <w:tcPr>
            <w:tcW w:w="1300" w:type="dxa"/>
            <w:tcBorders>
              <w:top w:val="nil"/>
              <w:left w:val="nil"/>
              <w:bottom w:val="single" w:sz="4" w:space="0" w:color="auto"/>
              <w:right w:val="single" w:sz="4" w:space="0" w:color="auto"/>
            </w:tcBorders>
            <w:shd w:val="clear" w:color="auto" w:fill="auto"/>
            <w:vAlign w:val="center"/>
            <w:hideMark/>
          </w:tcPr>
          <w:p w14:paraId="703BE771"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4,188</w:t>
            </w:r>
          </w:p>
        </w:tc>
        <w:tc>
          <w:tcPr>
            <w:tcW w:w="1100" w:type="dxa"/>
            <w:tcBorders>
              <w:top w:val="nil"/>
              <w:left w:val="nil"/>
              <w:bottom w:val="single" w:sz="4" w:space="0" w:color="auto"/>
              <w:right w:val="single" w:sz="4" w:space="0" w:color="auto"/>
            </w:tcBorders>
            <w:shd w:val="clear" w:color="auto" w:fill="auto"/>
            <w:noWrap/>
            <w:vAlign w:val="bottom"/>
            <w:hideMark/>
          </w:tcPr>
          <w:p w14:paraId="452AE079"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0A9F118" w14:textId="77777777" w:rsidTr="00DC6C9A">
        <w:trPr>
          <w:trHeight w:val="320"/>
        </w:trPr>
        <w:tc>
          <w:tcPr>
            <w:tcW w:w="4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F4FB94" w14:textId="77777777" w:rsidR="00DC6C9A" w:rsidRPr="00DC6C9A" w:rsidRDefault="00DC6C9A" w:rsidP="00DC6C9A">
            <w:pPr>
              <w:jc w:val="center"/>
              <w:rPr>
                <w:rFonts w:eastAsia="Times New Roman" w:cs="Times New Roman"/>
                <w:color w:val="000000"/>
                <w:sz w:val="20"/>
                <w:szCs w:val="20"/>
              </w:rPr>
            </w:pPr>
            <w:r w:rsidRPr="00DC6C9A">
              <w:rPr>
                <w:rFonts w:eastAsia="Times New Roman" w:cs="Times New Roman"/>
                <w:color w:val="000000"/>
                <w:sz w:val="20"/>
                <w:szCs w:val="20"/>
              </w:rPr>
              <w:t>Expenditures</w:t>
            </w:r>
          </w:p>
        </w:tc>
        <w:tc>
          <w:tcPr>
            <w:tcW w:w="1300" w:type="dxa"/>
            <w:tcBorders>
              <w:top w:val="nil"/>
              <w:left w:val="nil"/>
              <w:bottom w:val="single" w:sz="4" w:space="0" w:color="auto"/>
              <w:right w:val="single" w:sz="4" w:space="0" w:color="auto"/>
            </w:tcBorders>
            <w:shd w:val="clear" w:color="auto" w:fill="auto"/>
            <w:vAlign w:val="center"/>
            <w:hideMark/>
          </w:tcPr>
          <w:p w14:paraId="08641B7C"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Instructional</w:t>
            </w:r>
          </w:p>
        </w:tc>
        <w:tc>
          <w:tcPr>
            <w:tcW w:w="1300" w:type="dxa"/>
            <w:tcBorders>
              <w:top w:val="nil"/>
              <w:left w:val="nil"/>
              <w:bottom w:val="single" w:sz="4" w:space="0" w:color="auto"/>
              <w:right w:val="single" w:sz="4" w:space="0" w:color="auto"/>
            </w:tcBorders>
            <w:shd w:val="clear" w:color="auto" w:fill="auto"/>
            <w:vAlign w:val="center"/>
            <w:hideMark/>
          </w:tcPr>
          <w:p w14:paraId="037F18CD"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$5,609,669</w:t>
            </w:r>
          </w:p>
        </w:tc>
        <w:tc>
          <w:tcPr>
            <w:tcW w:w="1300" w:type="dxa"/>
            <w:tcBorders>
              <w:top w:val="nil"/>
              <w:left w:val="nil"/>
              <w:bottom w:val="single" w:sz="4" w:space="0" w:color="auto"/>
              <w:right w:val="single" w:sz="4" w:space="0" w:color="auto"/>
            </w:tcBorders>
            <w:shd w:val="clear" w:color="auto" w:fill="auto"/>
            <w:vAlign w:val="center"/>
            <w:hideMark/>
          </w:tcPr>
          <w:p w14:paraId="3DE71F2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$5,550,081</w:t>
            </w:r>
          </w:p>
        </w:tc>
        <w:tc>
          <w:tcPr>
            <w:tcW w:w="1300" w:type="dxa"/>
            <w:tcBorders>
              <w:top w:val="nil"/>
              <w:left w:val="nil"/>
              <w:bottom w:val="single" w:sz="4" w:space="0" w:color="auto"/>
              <w:right w:val="single" w:sz="4" w:space="0" w:color="auto"/>
            </w:tcBorders>
            <w:shd w:val="clear" w:color="auto" w:fill="auto"/>
            <w:vAlign w:val="center"/>
            <w:hideMark/>
          </w:tcPr>
          <w:p w14:paraId="66A2FB3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$5,867,951</w:t>
            </w:r>
          </w:p>
        </w:tc>
        <w:tc>
          <w:tcPr>
            <w:tcW w:w="1300" w:type="dxa"/>
            <w:tcBorders>
              <w:top w:val="nil"/>
              <w:left w:val="nil"/>
              <w:bottom w:val="single" w:sz="4" w:space="0" w:color="auto"/>
              <w:right w:val="single" w:sz="4" w:space="0" w:color="auto"/>
            </w:tcBorders>
            <w:shd w:val="clear" w:color="auto" w:fill="auto"/>
            <w:vAlign w:val="center"/>
            <w:hideMark/>
          </w:tcPr>
          <w:p w14:paraId="158CB4A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$6,230,982</w:t>
            </w:r>
          </w:p>
        </w:tc>
        <w:tc>
          <w:tcPr>
            <w:tcW w:w="1300" w:type="dxa"/>
            <w:tcBorders>
              <w:top w:val="nil"/>
              <w:left w:val="nil"/>
              <w:bottom w:val="single" w:sz="4" w:space="0" w:color="auto"/>
              <w:right w:val="single" w:sz="4" w:space="0" w:color="auto"/>
            </w:tcBorders>
            <w:shd w:val="clear" w:color="auto" w:fill="auto"/>
            <w:vAlign w:val="center"/>
            <w:hideMark/>
          </w:tcPr>
          <w:p w14:paraId="51FBBA5E"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$5,985,127</w:t>
            </w:r>
          </w:p>
        </w:tc>
        <w:tc>
          <w:tcPr>
            <w:tcW w:w="1300" w:type="dxa"/>
            <w:tcBorders>
              <w:top w:val="nil"/>
              <w:left w:val="nil"/>
              <w:bottom w:val="single" w:sz="4" w:space="0" w:color="auto"/>
              <w:right w:val="single" w:sz="4" w:space="0" w:color="auto"/>
            </w:tcBorders>
            <w:shd w:val="clear" w:color="auto" w:fill="auto"/>
            <w:vAlign w:val="center"/>
            <w:hideMark/>
          </w:tcPr>
          <w:p w14:paraId="4129957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$6,343,684</w:t>
            </w:r>
          </w:p>
        </w:tc>
        <w:tc>
          <w:tcPr>
            <w:tcW w:w="1100" w:type="dxa"/>
            <w:tcBorders>
              <w:top w:val="nil"/>
              <w:left w:val="nil"/>
              <w:bottom w:val="single" w:sz="4" w:space="0" w:color="auto"/>
              <w:right w:val="single" w:sz="4" w:space="0" w:color="auto"/>
            </w:tcBorders>
            <w:shd w:val="clear" w:color="auto" w:fill="auto"/>
            <w:noWrap/>
            <w:vAlign w:val="bottom"/>
            <w:hideMark/>
          </w:tcPr>
          <w:p w14:paraId="7357F6F4"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7AD13B54"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6292E255"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3801D50F"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Pupil Support</w:t>
            </w:r>
          </w:p>
        </w:tc>
        <w:tc>
          <w:tcPr>
            <w:tcW w:w="1300" w:type="dxa"/>
            <w:tcBorders>
              <w:top w:val="nil"/>
              <w:left w:val="nil"/>
              <w:bottom w:val="single" w:sz="4" w:space="0" w:color="auto"/>
              <w:right w:val="single" w:sz="4" w:space="0" w:color="auto"/>
            </w:tcBorders>
            <w:shd w:val="clear" w:color="auto" w:fill="auto"/>
            <w:vAlign w:val="center"/>
            <w:hideMark/>
          </w:tcPr>
          <w:p w14:paraId="395775C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$250,291</w:t>
            </w:r>
          </w:p>
        </w:tc>
        <w:tc>
          <w:tcPr>
            <w:tcW w:w="1300" w:type="dxa"/>
            <w:tcBorders>
              <w:top w:val="nil"/>
              <w:left w:val="nil"/>
              <w:bottom w:val="single" w:sz="4" w:space="0" w:color="auto"/>
              <w:right w:val="single" w:sz="4" w:space="0" w:color="auto"/>
            </w:tcBorders>
            <w:shd w:val="clear" w:color="auto" w:fill="auto"/>
            <w:vAlign w:val="center"/>
            <w:hideMark/>
          </w:tcPr>
          <w:p w14:paraId="6B4EC250"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$526,372</w:t>
            </w:r>
          </w:p>
        </w:tc>
        <w:tc>
          <w:tcPr>
            <w:tcW w:w="1300" w:type="dxa"/>
            <w:tcBorders>
              <w:top w:val="nil"/>
              <w:left w:val="nil"/>
              <w:bottom w:val="single" w:sz="4" w:space="0" w:color="auto"/>
              <w:right w:val="single" w:sz="4" w:space="0" w:color="auto"/>
            </w:tcBorders>
            <w:shd w:val="clear" w:color="auto" w:fill="auto"/>
            <w:vAlign w:val="center"/>
            <w:hideMark/>
          </w:tcPr>
          <w:p w14:paraId="4781618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$342,561</w:t>
            </w:r>
          </w:p>
        </w:tc>
        <w:tc>
          <w:tcPr>
            <w:tcW w:w="1300" w:type="dxa"/>
            <w:tcBorders>
              <w:top w:val="nil"/>
              <w:left w:val="nil"/>
              <w:bottom w:val="single" w:sz="4" w:space="0" w:color="auto"/>
              <w:right w:val="single" w:sz="4" w:space="0" w:color="auto"/>
            </w:tcBorders>
            <w:shd w:val="clear" w:color="auto" w:fill="auto"/>
            <w:vAlign w:val="center"/>
            <w:hideMark/>
          </w:tcPr>
          <w:p w14:paraId="4987A2F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$206,469</w:t>
            </w:r>
          </w:p>
        </w:tc>
        <w:tc>
          <w:tcPr>
            <w:tcW w:w="1300" w:type="dxa"/>
            <w:tcBorders>
              <w:top w:val="nil"/>
              <w:left w:val="nil"/>
              <w:bottom w:val="single" w:sz="4" w:space="0" w:color="auto"/>
              <w:right w:val="single" w:sz="4" w:space="0" w:color="auto"/>
            </w:tcBorders>
            <w:shd w:val="clear" w:color="auto" w:fill="auto"/>
            <w:vAlign w:val="center"/>
            <w:hideMark/>
          </w:tcPr>
          <w:p w14:paraId="738350D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$227,340</w:t>
            </w:r>
          </w:p>
        </w:tc>
        <w:tc>
          <w:tcPr>
            <w:tcW w:w="1300" w:type="dxa"/>
            <w:tcBorders>
              <w:top w:val="nil"/>
              <w:left w:val="nil"/>
              <w:bottom w:val="single" w:sz="4" w:space="0" w:color="auto"/>
              <w:right w:val="single" w:sz="4" w:space="0" w:color="auto"/>
            </w:tcBorders>
            <w:shd w:val="clear" w:color="auto" w:fill="auto"/>
            <w:vAlign w:val="center"/>
            <w:hideMark/>
          </w:tcPr>
          <w:p w14:paraId="0FC13F0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$250,589</w:t>
            </w:r>
          </w:p>
        </w:tc>
        <w:tc>
          <w:tcPr>
            <w:tcW w:w="1100" w:type="dxa"/>
            <w:tcBorders>
              <w:top w:val="nil"/>
              <w:left w:val="nil"/>
              <w:bottom w:val="single" w:sz="4" w:space="0" w:color="auto"/>
              <w:right w:val="single" w:sz="4" w:space="0" w:color="auto"/>
            </w:tcBorders>
            <w:shd w:val="clear" w:color="auto" w:fill="auto"/>
            <w:noWrap/>
            <w:vAlign w:val="bottom"/>
            <w:hideMark/>
          </w:tcPr>
          <w:p w14:paraId="039B607D"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27294624"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47DDEDE4"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27FC1EB8"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Staff Support</w:t>
            </w:r>
          </w:p>
        </w:tc>
        <w:tc>
          <w:tcPr>
            <w:tcW w:w="1300" w:type="dxa"/>
            <w:tcBorders>
              <w:top w:val="nil"/>
              <w:left w:val="nil"/>
              <w:bottom w:val="single" w:sz="4" w:space="0" w:color="auto"/>
              <w:right w:val="single" w:sz="4" w:space="0" w:color="auto"/>
            </w:tcBorders>
            <w:shd w:val="clear" w:color="auto" w:fill="auto"/>
            <w:vAlign w:val="center"/>
            <w:hideMark/>
          </w:tcPr>
          <w:p w14:paraId="0E3338F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$148,905</w:t>
            </w:r>
          </w:p>
        </w:tc>
        <w:tc>
          <w:tcPr>
            <w:tcW w:w="1300" w:type="dxa"/>
            <w:tcBorders>
              <w:top w:val="nil"/>
              <w:left w:val="nil"/>
              <w:bottom w:val="single" w:sz="4" w:space="0" w:color="auto"/>
              <w:right w:val="single" w:sz="4" w:space="0" w:color="auto"/>
            </w:tcBorders>
            <w:shd w:val="clear" w:color="auto" w:fill="auto"/>
            <w:vAlign w:val="center"/>
            <w:hideMark/>
          </w:tcPr>
          <w:p w14:paraId="5E1DE19A"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$152,067</w:t>
            </w:r>
          </w:p>
        </w:tc>
        <w:tc>
          <w:tcPr>
            <w:tcW w:w="1300" w:type="dxa"/>
            <w:tcBorders>
              <w:top w:val="nil"/>
              <w:left w:val="nil"/>
              <w:bottom w:val="single" w:sz="4" w:space="0" w:color="auto"/>
              <w:right w:val="single" w:sz="4" w:space="0" w:color="auto"/>
            </w:tcBorders>
            <w:shd w:val="clear" w:color="auto" w:fill="auto"/>
            <w:vAlign w:val="center"/>
            <w:hideMark/>
          </w:tcPr>
          <w:p w14:paraId="3B64CAC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$146,145</w:t>
            </w:r>
          </w:p>
        </w:tc>
        <w:tc>
          <w:tcPr>
            <w:tcW w:w="1300" w:type="dxa"/>
            <w:tcBorders>
              <w:top w:val="nil"/>
              <w:left w:val="nil"/>
              <w:bottom w:val="single" w:sz="4" w:space="0" w:color="auto"/>
              <w:right w:val="single" w:sz="4" w:space="0" w:color="auto"/>
            </w:tcBorders>
            <w:shd w:val="clear" w:color="auto" w:fill="auto"/>
            <w:vAlign w:val="center"/>
            <w:hideMark/>
          </w:tcPr>
          <w:p w14:paraId="24C41B7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$144,756</w:t>
            </w:r>
          </w:p>
        </w:tc>
        <w:tc>
          <w:tcPr>
            <w:tcW w:w="1300" w:type="dxa"/>
            <w:tcBorders>
              <w:top w:val="nil"/>
              <w:left w:val="nil"/>
              <w:bottom w:val="single" w:sz="4" w:space="0" w:color="auto"/>
              <w:right w:val="single" w:sz="4" w:space="0" w:color="auto"/>
            </w:tcBorders>
            <w:shd w:val="clear" w:color="auto" w:fill="auto"/>
            <w:vAlign w:val="center"/>
            <w:hideMark/>
          </w:tcPr>
          <w:p w14:paraId="125EA90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$148,862</w:t>
            </w:r>
          </w:p>
        </w:tc>
        <w:tc>
          <w:tcPr>
            <w:tcW w:w="1300" w:type="dxa"/>
            <w:tcBorders>
              <w:top w:val="nil"/>
              <w:left w:val="nil"/>
              <w:bottom w:val="single" w:sz="4" w:space="0" w:color="auto"/>
              <w:right w:val="single" w:sz="4" w:space="0" w:color="auto"/>
            </w:tcBorders>
            <w:shd w:val="clear" w:color="auto" w:fill="auto"/>
            <w:vAlign w:val="center"/>
            <w:hideMark/>
          </w:tcPr>
          <w:p w14:paraId="5486601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$148,869</w:t>
            </w:r>
          </w:p>
        </w:tc>
        <w:tc>
          <w:tcPr>
            <w:tcW w:w="1100" w:type="dxa"/>
            <w:tcBorders>
              <w:top w:val="nil"/>
              <w:left w:val="nil"/>
              <w:bottom w:val="single" w:sz="4" w:space="0" w:color="auto"/>
              <w:right w:val="single" w:sz="4" w:space="0" w:color="auto"/>
            </w:tcBorders>
            <w:shd w:val="clear" w:color="auto" w:fill="auto"/>
            <w:noWrap/>
            <w:vAlign w:val="bottom"/>
            <w:hideMark/>
          </w:tcPr>
          <w:p w14:paraId="4221D65B"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3D84AC89"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757487D3"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128BA510"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District Admin</w:t>
            </w:r>
          </w:p>
        </w:tc>
        <w:tc>
          <w:tcPr>
            <w:tcW w:w="1300" w:type="dxa"/>
            <w:tcBorders>
              <w:top w:val="nil"/>
              <w:left w:val="nil"/>
              <w:bottom w:val="single" w:sz="4" w:space="0" w:color="auto"/>
              <w:right w:val="single" w:sz="4" w:space="0" w:color="auto"/>
            </w:tcBorders>
            <w:shd w:val="clear" w:color="auto" w:fill="auto"/>
            <w:vAlign w:val="center"/>
            <w:hideMark/>
          </w:tcPr>
          <w:p w14:paraId="1248109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$205,030</w:t>
            </w:r>
          </w:p>
        </w:tc>
        <w:tc>
          <w:tcPr>
            <w:tcW w:w="1300" w:type="dxa"/>
            <w:tcBorders>
              <w:top w:val="nil"/>
              <w:left w:val="nil"/>
              <w:bottom w:val="single" w:sz="4" w:space="0" w:color="auto"/>
              <w:right w:val="single" w:sz="4" w:space="0" w:color="auto"/>
            </w:tcBorders>
            <w:shd w:val="clear" w:color="auto" w:fill="auto"/>
            <w:vAlign w:val="center"/>
            <w:hideMark/>
          </w:tcPr>
          <w:p w14:paraId="71B0FFB0"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$234,619</w:t>
            </w:r>
          </w:p>
        </w:tc>
        <w:tc>
          <w:tcPr>
            <w:tcW w:w="1300" w:type="dxa"/>
            <w:tcBorders>
              <w:top w:val="nil"/>
              <w:left w:val="nil"/>
              <w:bottom w:val="single" w:sz="4" w:space="0" w:color="auto"/>
              <w:right w:val="single" w:sz="4" w:space="0" w:color="auto"/>
            </w:tcBorders>
            <w:shd w:val="clear" w:color="auto" w:fill="auto"/>
            <w:vAlign w:val="center"/>
            <w:hideMark/>
          </w:tcPr>
          <w:p w14:paraId="2E4E01C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$221,911</w:t>
            </w:r>
          </w:p>
        </w:tc>
        <w:tc>
          <w:tcPr>
            <w:tcW w:w="1300" w:type="dxa"/>
            <w:tcBorders>
              <w:top w:val="nil"/>
              <w:left w:val="nil"/>
              <w:bottom w:val="single" w:sz="4" w:space="0" w:color="auto"/>
              <w:right w:val="single" w:sz="4" w:space="0" w:color="auto"/>
            </w:tcBorders>
            <w:shd w:val="clear" w:color="auto" w:fill="auto"/>
            <w:vAlign w:val="center"/>
            <w:hideMark/>
          </w:tcPr>
          <w:p w14:paraId="01A7902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$191,753</w:t>
            </w:r>
          </w:p>
        </w:tc>
        <w:tc>
          <w:tcPr>
            <w:tcW w:w="1300" w:type="dxa"/>
            <w:tcBorders>
              <w:top w:val="nil"/>
              <w:left w:val="nil"/>
              <w:bottom w:val="single" w:sz="4" w:space="0" w:color="auto"/>
              <w:right w:val="single" w:sz="4" w:space="0" w:color="auto"/>
            </w:tcBorders>
            <w:shd w:val="clear" w:color="auto" w:fill="auto"/>
            <w:vAlign w:val="center"/>
            <w:hideMark/>
          </w:tcPr>
          <w:p w14:paraId="145205F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$198,652</w:t>
            </w:r>
          </w:p>
        </w:tc>
        <w:tc>
          <w:tcPr>
            <w:tcW w:w="1300" w:type="dxa"/>
            <w:tcBorders>
              <w:top w:val="nil"/>
              <w:left w:val="nil"/>
              <w:bottom w:val="single" w:sz="4" w:space="0" w:color="auto"/>
              <w:right w:val="single" w:sz="4" w:space="0" w:color="auto"/>
            </w:tcBorders>
            <w:shd w:val="clear" w:color="auto" w:fill="auto"/>
            <w:vAlign w:val="center"/>
            <w:hideMark/>
          </w:tcPr>
          <w:p w14:paraId="29BC318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$204,953</w:t>
            </w:r>
          </w:p>
        </w:tc>
        <w:tc>
          <w:tcPr>
            <w:tcW w:w="1100" w:type="dxa"/>
            <w:tcBorders>
              <w:top w:val="nil"/>
              <w:left w:val="nil"/>
              <w:bottom w:val="single" w:sz="4" w:space="0" w:color="auto"/>
              <w:right w:val="single" w:sz="4" w:space="0" w:color="auto"/>
            </w:tcBorders>
            <w:shd w:val="clear" w:color="auto" w:fill="auto"/>
            <w:noWrap/>
            <w:vAlign w:val="bottom"/>
            <w:hideMark/>
          </w:tcPr>
          <w:p w14:paraId="33C59227"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6748093C"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25DBD51B"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7D8B39FB"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School Admin</w:t>
            </w:r>
          </w:p>
        </w:tc>
        <w:tc>
          <w:tcPr>
            <w:tcW w:w="1300" w:type="dxa"/>
            <w:tcBorders>
              <w:top w:val="nil"/>
              <w:left w:val="nil"/>
              <w:bottom w:val="single" w:sz="4" w:space="0" w:color="auto"/>
              <w:right w:val="single" w:sz="4" w:space="0" w:color="auto"/>
            </w:tcBorders>
            <w:shd w:val="clear" w:color="auto" w:fill="auto"/>
            <w:vAlign w:val="center"/>
            <w:hideMark/>
          </w:tcPr>
          <w:p w14:paraId="613C55D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$509,793</w:t>
            </w:r>
          </w:p>
        </w:tc>
        <w:tc>
          <w:tcPr>
            <w:tcW w:w="1300" w:type="dxa"/>
            <w:tcBorders>
              <w:top w:val="nil"/>
              <w:left w:val="nil"/>
              <w:bottom w:val="single" w:sz="4" w:space="0" w:color="auto"/>
              <w:right w:val="single" w:sz="4" w:space="0" w:color="auto"/>
            </w:tcBorders>
            <w:shd w:val="clear" w:color="auto" w:fill="auto"/>
            <w:vAlign w:val="center"/>
            <w:hideMark/>
          </w:tcPr>
          <w:p w14:paraId="62B5ABC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$511,848</w:t>
            </w:r>
          </w:p>
        </w:tc>
        <w:tc>
          <w:tcPr>
            <w:tcW w:w="1300" w:type="dxa"/>
            <w:tcBorders>
              <w:top w:val="nil"/>
              <w:left w:val="nil"/>
              <w:bottom w:val="single" w:sz="4" w:space="0" w:color="auto"/>
              <w:right w:val="single" w:sz="4" w:space="0" w:color="auto"/>
            </w:tcBorders>
            <w:shd w:val="clear" w:color="auto" w:fill="auto"/>
            <w:vAlign w:val="center"/>
            <w:hideMark/>
          </w:tcPr>
          <w:p w14:paraId="6E8B3A71"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$499,606</w:t>
            </w:r>
          </w:p>
        </w:tc>
        <w:tc>
          <w:tcPr>
            <w:tcW w:w="1300" w:type="dxa"/>
            <w:tcBorders>
              <w:top w:val="nil"/>
              <w:left w:val="nil"/>
              <w:bottom w:val="single" w:sz="4" w:space="0" w:color="auto"/>
              <w:right w:val="single" w:sz="4" w:space="0" w:color="auto"/>
            </w:tcBorders>
            <w:shd w:val="clear" w:color="auto" w:fill="auto"/>
            <w:vAlign w:val="center"/>
            <w:hideMark/>
          </w:tcPr>
          <w:p w14:paraId="6E4E02C0"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$523,495</w:t>
            </w:r>
          </w:p>
        </w:tc>
        <w:tc>
          <w:tcPr>
            <w:tcW w:w="1300" w:type="dxa"/>
            <w:tcBorders>
              <w:top w:val="nil"/>
              <w:left w:val="nil"/>
              <w:bottom w:val="single" w:sz="4" w:space="0" w:color="auto"/>
              <w:right w:val="single" w:sz="4" w:space="0" w:color="auto"/>
            </w:tcBorders>
            <w:shd w:val="clear" w:color="auto" w:fill="auto"/>
            <w:vAlign w:val="center"/>
            <w:hideMark/>
          </w:tcPr>
          <w:p w14:paraId="41CC69C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$513,029</w:t>
            </w:r>
          </w:p>
        </w:tc>
        <w:tc>
          <w:tcPr>
            <w:tcW w:w="1300" w:type="dxa"/>
            <w:tcBorders>
              <w:top w:val="nil"/>
              <w:left w:val="nil"/>
              <w:bottom w:val="single" w:sz="4" w:space="0" w:color="auto"/>
              <w:right w:val="single" w:sz="4" w:space="0" w:color="auto"/>
            </w:tcBorders>
            <w:shd w:val="clear" w:color="auto" w:fill="auto"/>
            <w:vAlign w:val="center"/>
            <w:hideMark/>
          </w:tcPr>
          <w:p w14:paraId="5A02ABA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$560,228</w:t>
            </w:r>
          </w:p>
        </w:tc>
        <w:tc>
          <w:tcPr>
            <w:tcW w:w="1100" w:type="dxa"/>
            <w:tcBorders>
              <w:top w:val="nil"/>
              <w:left w:val="nil"/>
              <w:bottom w:val="single" w:sz="4" w:space="0" w:color="auto"/>
              <w:right w:val="single" w:sz="4" w:space="0" w:color="auto"/>
            </w:tcBorders>
            <w:shd w:val="clear" w:color="auto" w:fill="auto"/>
            <w:noWrap/>
            <w:vAlign w:val="bottom"/>
            <w:hideMark/>
          </w:tcPr>
          <w:p w14:paraId="338097B0"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65A226F2"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51973BE1"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31E114F5"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Business Services</w:t>
            </w:r>
          </w:p>
        </w:tc>
        <w:tc>
          <w:tcPr>
            <w:tcW w:w="1300" w:type="dxa"/>
            <w:tcBorders>
              <w:top w:val="nil"/>
              <w:left w:val="nil"/>
              <w:bottom w:val="single" w:sz="4" w:space="0" w:color="auto"/>
              <w:right w:val="single" w:sz="4" w:space="0" w:color="auto"/>
            </w:tcBorders>
            <w:shd w:val="clear" w:color="auto" w:fill="auto"/>
            <w:vAlign w:val="center"/>
            <w:hideMark/>
          </w:tcPr>
          <w:p w14:paraId="22EDDC4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$122,216</w:t>
            </w:r>
          </w:p>
        </w:tc>
        <w:tc>
          <w:tcPr>
            <w:tcW w:w="1300" w:type="dxa"/>
            <w:tcBorders>
              <w:top w:val="nil"/>
              <w:left w:val="nil"/>
              <w:bottom w:val="single" w:sz="4" w:space="0" w:color="auto"/>
              <w:right w:val="single" w:sz="4" w:space="0" w:color="auto"/>
            </w:tcBorders>
            <w:shd w:val="clear" w:color="auto" w:fill="auto"/>
            <w:vAlign w:val="center"/>
            <w:hideMark/>
          </w:tcPr>
          <w:p w14:paraId="1A27C75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$123,625</w:t>
            </w:r>
          </w:p>
        </w:tc>
        <w:tc>
          <w:tcPr>
            <w:tcW w:w="1300" w:type="dxa"/>
            <w:tcBorders>
              <w:top w:val="nil"/>
              <w:left w:val="nil"/>
              <w:bottom w:val="single" w:sz="4" w:space="0" w:color="auto"/>
              <w:right w:val="single" w:sz="4" w:space="0" w:color="auto"/>
            </w:tcBorders>
            <w:shd w:val="clear" w:color="auto" w:fill="auto"/>
            <w:vAlign w:val="center"/>
            <w:hideMark/>
          </w:tcPr>
          <w:p w14:paraId="031715A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$121,837</w:t>
            </w:r>
          </w:p>
        </w:tc>
        <w:tc>
          <w:tcPr>
            <w:tcW w:w="1300" w:type="dxa"/>
            <w:tcBorders>
              <w:top w:val="nil"/>
              <w:left w:val="nil"/>
              <w:bottom w:val="single" w:sz="4" w:space="0" w:color="auto"/>
              <w:right w:val="single" w:sz="4" w:space="0" w:color="auto"/>
            </w:tcBorders>
            <w:shd w:val="clear" w:color="auto" w:fill="auto"/>
            <w:vAlign w:val="center"/>
            <w:hideMark/>
          </w:tcPr>
          <w:p w14:paraId="27A627E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$130,722</w:t>
            </w:r>
          </w:p>
        </w:tc>
        <w:tc>
          <w:tcPr>
            <w:tcW w:w="1300" w:type="dxa"/>
            <w:tcBorders>
              <w:top w:val="nil"/>
              <w:left w:val="nil"/>
              <w:bottom w:val="single" w:sz="4" w:space="0" w:color="auto"/>
              <w:right w:val="single" w:sz="4" w:space="0" w:color="auto"/>
            </w:tcBorders>
            <w:shd w:val="clear" w:color="auto" w:fill="auto"/>
            <w:vAlign w:val="center"/>
            <w:hideMark/>
          </w:tcPr>
          <w:p w14:paraId="2C55449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$121,895</w:t>
            </w:r>
          </w:p>
        </w:tc>
        <w:tc>
          <w:tcPr>
            <w:tcW w:w="1300" w:type="dxa"/>
            <w:tcBorders>
              <w:top w:val="nil"/>
              <w:left w:val="nil"/>
              <w:bottom w:val="single" w:sz="4" w:space="0" w:color="auto"/>
              <w:right w:val="single" w:sz="4" w:space="0" w:color="auto"/>
            </w:tcBorders>
            <w:shd w:val="clear" w:color="auto" w:fill="auto"/>
            <w:vAlign w:val="center"/>
            <w:hideMark/>
          </w:tcPr>
          <w:p w14:paraId="5E3497B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$110,310</w:t>
            </w:r>
          </w:p>
        </w:tc>
        <w:tc>
          <w:tcPr>
            <w:tcW w:w="1100" w:type="dxa"/>
            <w:tcBorders>
              <w:top w:val="nil"/>
              <w:left w:val="nil"/>
              <w:bottom w:val="single" w:sz="4" w:space="0" w:color="auto"/>
              <w:right w:val="single" w:sz="4" w:space="0" w:color="auto"/>
            </w:tcBorders>
            <w:shd w:val="clear" w:color="auto" w:fill="auto"/>
            <w:noWrap/>
            <w:vAlign w:val="bottom"/>
            <w:hideMark/>
          </w:tcPr>
          <w:p w14:paraId="22AD18EE"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3FF906AB"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18BCEC81"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22C9DB7E"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Operations</w:t>
            </w:r>
          </w:p>
        </w:tc>
        <w:tc>
          <w:tcPr>
            <w:tcW w:w="1300" w:type="dxa"/>
            <w:tcBorders>
              <w:top w:val="nil"/>
              <w:left w:val="nil"/>
              <w:bottom w:val="single" w:sz="4" w:space="0" w:color="auto"/>
              <w:right w:val="single" w:sz="4" w:space="0" w:color="auto"/>
            </w:tcBorders>
            <w:shd w:val="clear" w:color="auto" w:fill="auto"/>
            <w:vAlign w:val="center"/>
            <w:hideMark/>
          </w:tcPr>
          <w:p w14:paraId="34F64751"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$831,195</w:t>
            </w:r>
          </w:p>
        </w:tc>
        <w:tc>
          <w:tcPr>
            <w:tcW w:w="1300" w:type="dxa"/>
            <w:tcBorders>
              <w:top w:val="nil"/>
              <w:left w:val="nil"/>
              <w:bottom w:val="single" w:sz="4" w:space="0" w:color="auto"/>
              <w:right w:val="single" w:sz="4" w:space="0" w:color="auto"/>
            </w:tcBorders>
            <w:shd w:val="clear" w:color="auto" w:fill="auto"/>
            <w:vAlign w:val="center"/>
            <w:hideMark/>
          </w:tcPr>
          <w:p w14:paraId="671AC06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$882,782</w:t>
            </w:r>
          </w:p>
        </w:tc>
        <w:tc>
          <w:tcPr>
            <w:tcW w:w="1300" w:type="dxa"/>
            <w:tcBorders>
              <w:top w:val="nil"/>
              <w:left w:val="nil"/>
              <w:bottom w:val="single" w:sz="4" w:space="0" w:color="auto"/>
              <w:right w:val="single" w:sz="4" w:space="0" w:color="auto"/>
            </w:tcBorders>
            <w:shd w:val="clear" w:color="auto" w:fill="auto"/>
            <w:vAlign w:val="center"/>
            <w:hideMark/>
          </w:tcPr>
          <w:p w14:paraId="0853D7F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$781,239</w:t>
            </w:r>
          </w:p>
        </w:tc>
        <w:tc>
          <w:tcPr>
            <w:tcW w:w="1300" w:type="dxa"/>
            <w:tcBorders>
              <w:top w:val="nil"/>
              <w:left w:val="nil"/>
              <w:bottom w:val="single" w:sz="4" w:space="0" w:color="auto"/>
              <w:right w:val="single" w:sz="4" w:space="0" w:color="auto"/>
            </w:tcBorders>
            <w:shd w:val="clear" w:color="auto" w:fill="auto"/>
            <w:vAlign w:val="center"/>
            <w:hideMark/>
          </w:tcPr>
          <w:p w14:paraId="13908FB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$769,802</w:t>
            </w:r>
          </w:p>
        </w:tc>
        <w:tc>
          <w:tcPr>
            <w:tcW w:w="1300" w:type="dxa"/>
            <w:tcBorders>
              <w:top w:val="nil"/>
              <w:left w:val="nil"/>
              <w:bottom w:val="single" w:sz="4" w:space="0" w:color="auto"/>
              <w:right w:val="single" w:sz="4" w:space="0" w:color="auto"/>
            </w:tcBorders>
            <w:shd w:val="clear" w:color="auto" w:fill="auto"/>
            <w:vAlign w:val="center"/>
            <w:hideMark/>
          </w:tcPr>
          <w:p w14:paraId="2BE75FA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$771,460</w:t>
            </w:r>
          </w:p>
        </w:tc>
        <w:tc>
          <w:tcPr>
            <w:tcW w:w="1300" w:type="dxa"/>
            <w:tcBorders>
              <w:top w:val="nil"/>
              <w:left w:val="nil"/>
              <w:bottom w:val="single" w:sz="4" w:space="0" w:color="auto"/>
              <w:right w:val="single" w:sz="4" w:space="0" w:color="auto"/>
            </w:tcBorders>
            <w:shd w:val="clear" w:color="auto" w:fill="auto"/>
            <w:vAlign w:val="center"/>
            <w:hideMark/>
          </w:tcPr>
          <w:p w14:paraId="664CD478"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$762,970</w:t>
            </w:r>
          </w:p>
        </w:tc>
        <w:tc>
          <w:tcPr>
            <w:tcW w:w="1100" w:type="dxa"/>
            <w:tcBorders>
              <w:top w:val="nil"/>
              <w:left w:val="nil"/>
              <w:bottom w:val="single" w:sz="4" w:space="0" w:color="auto"/>
              <w:right w:val="single" w:sz="4" w:space="0" w:color="auto"/>
            </w:tcBorders>
            <w:shd w:val="clear" w:color="auto" w:fill="auto"/>
            <w:noWrap/>
            <w:vAlign w:val="bottom"/>
            <w:hideMark/>
          </w:tcPr>
          <w:p w14:paraId="2C7FDAC8"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561443A1"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4F81AA0F"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3C65D66B"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Security</w:t>
            </w:r>
          </w:p>
        </w:tc>
        <w:tc>
          <w:tcPr>
            <w:tcW w:w="1300" w:type="dxa"/>
            <w:tcBorders>
              <w:top w:val="nil"/>
              <w:left w:val="nil"/>
              <w:bottom w:val="single" w:sz="4" w:space="0" w:color="auto"/>
              <w:right w:val="single" w:sz="4" w:space="0" w:color="auto"/>
            </w:tcBorders>
            <w:shd w:val="clear" w:color="auto" w:fill="auto"/>
            <w:vAlign w:val="center"/>
            <w:hideMark/>
          </w:tcPr>
          <w:p w14:paraId="29DF9FF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0308791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7719F6DD"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3A206D21"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09076AAD"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$26,093</w:t>
            </w:r>
          </w:p>
        </w:tc>
        <w:tc>
          <w:tcPr>
            <w:tcW w:w="1300" w:type="dxa"/>
            <w:tcBorders>
              <w:top w:val="nil"/>
              <w:left w:val="nil"/>
              <w:bottom w:val="single" w:sz="4" w:space="0" w:color="auto"/>
              <w:right w:val="single" w:sz="4" w:space="0" w:color="auto"/>
            </w:tcBorders>
            <w:shd w:val="clear" w:color="auto" w:fill="auto"/>
            <w:vAlign w:val="center"/>
            <w:hideMark/>
          </w:tcPr>
          <w:p w14:paraId="7C94209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$25,940</w:t>
            </w:r>
          </w:p>
        </w:tc>
        <w:tc>
          <w:tcPr>
            <w:tcW w:w="1100" w:type="dxa"/>
            <w:tcBorders>
              <w:top w:val="nil"/>
              <w:left w:val="nil"/>
              <w:bottom w:val="single" w:sz="4" w:space="0" w:color="auto"/>
              <w:right w:val="single" w:sz="4" w:space="0" w:color="auto"/>
            </w:tcBorders>
            <w:shd w:val="clear" w:color="auto" w:fill="auto"/>
            <w:noWrap/>
            <w:vAlign w:val="bottom"/>
            <w:hideMark/>
          </w:tcPr>
          <w:p w14:paraId="59B37ECC"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C117AA4" w14:textId="77777777" w:rsidTr="00DC6C9A">
        <w:trPr>
          <w:trHeight w:val="300"/>
        </w:trPr>
        <w:tc>
          <w:tcPr>
            <w:tcW w:w="420" w:type="dxa"/>
            <w:vMerge/>
            <w:tcBorders>
              <w:top w:val="nil"/>
              <w:left w:val="single" w:sz="4" w:space="0" w:color="auto"/>
              <w:bottom w:val="single" w:sz="4" w:space="0" w:color="auto"/>
              <w:right w:val="single" w:sz="4" w:space="0" w:color="auto"/>
            </w:tcBorders>
            <w:vAlign w:val="center"/>
            <w:hideMark/>
          </w:tcPr>
          <w:p w14:paraId="62736A6D"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00C6C9DE"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Transportation</w:t>
            </w:r>
          </w:p>
        </w:tc>
        <w:tc>
          <w:tcPr>
            <w:tcW w:w="1300" w:type="dxa"/>
            <w:tcBorders>
              <w:top w:val="nil"/>
              <w:left w:val="nil"/>
              <w:bottom w:val="single" w:sz="4" w:space="0" w:color="auto"/>
              <w:right w:val="single" w:sz="4" w:space="0" w:color="auto"/>
            </w:tcBorders>
            <w:shd w:val="clear" w:color="auto" w:fill="auto"/>
            <w:vAlign w:val="center"/>
            <w:hideMark/>
          </w:tcPr>
          <w:p w14:paraId="653AFD3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$456,659</w:t>
            </w:r>
          </w:p>
        </w:tc>
        <w:tc>
          <w:tcPr>
            <w:tcW w:w="1300" w:type="dxa"/>
            <w:tcBorders>
              <w:top w:val="nil"/>
              <w:left w:val="nil"/>
              <w:bottom w:val="single" w:sz="4" w:space="0" w:color="auto"/>
              <w:right w:val="single" w:sz="4" w:space="0" w:color="auto"/>
            </w:tcBorders>
            <w:shd w:val="clear" w:color="auto" w:fill="auto"/>
            <w:vAlign w:val="center"/>
            <w:hideMark/>
          </w:tcPr>
          <w:p w14:paraId="2310662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$436,131</w:t>
            </w:r>
          </w:p>
        </w:tc>
        <w:tc>
          <w:tcPr>
            <w:tcW w:w="1300" w:type="dxa"/>
            <w:tcBorders>
              <w:top w:val="nil"/>
              <w:left w:val="nil"/>
              <w:bottom w:val="single" w:sz="4" w:space="0" w:color="auto"/>
              <w:right w:val="single" w:sz="4" w:space="0" w:color="auto"/>
            </w:tcBorders>
            <w:shd w:val="clear" w:color="auto" w:fill="auto"/>
            <w:vAlign w:val="center"/>
            <w:hideMark/>
          </w:tcPr>
          <w:p w14:paraId="472C605A"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$459,877</w:t>
            </w:r>
          </w:p>
        </w:tc>
        <w:tc>
          <w:tcPr>
            <w:tcW w:w="1300" w:type="dxa"/>
            <w:tcBorders>
              <w:top w:val="nil"/>
              <w:left w:val="nil"/>
              <w:bottom w:val="single" w:sz="4" w:space="0" w:color="auto"/>
              <w:right w:val="single" w:sz="4" w:space="0" w:color="auto"/>
            </w:tcBorders>
            <w:shd w:val="clear" w:color="auto" w:fill="auto"/>
            <w:vAlign w:val="center"/>
            <w:hideMark/>
          </w:tcPr>
          <w:p w14:paraId="0C7949A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$405,627</w:t>
            </w:r>
          </w:p>
        </w:tc>
        <w:tc>
          <w:tcPr>
            <w:tcW w:w="1300" w:type="dxa"/>
            <w:tcBorders>
              <w:top w:val="nil"/>
              <w:left w:val="nil"/>
              <w:bottom w:val="single" w:sz="4" w:space="0" w:color="auto"/>
              <w:right w:val="single" w:sz="4" w:space="0" w:color="auto"/>
            </w:tcBorders>
            <w:shd w:val="clear" w:color="auto" w:fill="auto"/>
            <w:vAlign w:val="center"/>
            <w:hideMark/>
          </w:tcPr>
          <w:p w14:paraId="240AF67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$435,837</w:t>
            </w:r>
          </w:p>
        </w:tc>
        <w:tc>
          <w:tcPr>
            <w:tcW w:w="1300" w:type="dxa"/>
            <w:tcBorders>
              <w:top w:val="nil"/>
              <w:left w:val="nil"/>
              <w:bottom w:val="single" w:sz="4" w:space="0" w:color="auto"/>
              <w:right w:val="single" w:sz="4" w:space="0" w:color="auto"/>
            </w:tcBorders>
            <w:shd w:val="clear" w:color="auto" w:fill="auto"/>
            <w:vAlign w:val="center"/>
            <w:hideMark/>
          </w:tcPr>
          <w:p w14:paraId="539DFD8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$447,111</w:t>
            </w:r>
          </w:p>
        </w:tc>
        <w:tc>
          <w:tcPr>
            <w:tcW w:w="1100" w:type="dxa"/>
            <w:tcBorders>
              <w:top w:val="nil"/>
              <w:left w:val="nil"/>
              <w:bottom w:val="single" w:sz="4" w:space="0" w:color="auto"/>
              <w:right w:val="single" w:sz="4" w:space="0" w:color="auto"/>
            </w:tcBorders>
            <w:shd w:val="clear" w:color="auto" w:fill="auto"/>
            <w:noWrap/>
            <w:vAlign w:val="bottom"/>
            <w:hideMark/>
          </w:tcPr>
          <w:p w14:paraId="6F1537FB"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4B74161C"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659AB320"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7AD6D2C0"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Non-Instructional</w:t>
            </w:r>
          </w:p>
        </w:tc>
        <w:tc>
          <w:tcPr>
            <w:tcW w:w="1300" w:type="dxa"/>
            <w:tcBorders>
              <w:top w:val="nil"/>
              <w:left w:val="nil"/>
              <w:bottom w:val="single" w:sz="4" w:space="0" w:color="auto"/>
              <w:right w:val="single" w:sz="4" w:space="0" w:color="auto"/>
            </w:tcBorders>
            <w:shd w:val="clear" w:color="auto" w:fill="auto"/>
            <w:vAlign w:val="center"/>
            <w:hideMark/>
          </w:tcPr>
          <w:p w14:paraId="1E6000D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$962,857</w:t>
            </w:r>
          </w:p>
        </w:tc>
        <w:tc>
          <w:tcPr>
            <w:tcW w:w="1300" w:type="dxa"/>
            <w:tcBorders>
              <w:top w:val="nil"/>
              <w:left w:val="nil"/>
              <w:bottom w:val="single" w:sz="4" w:space="0" w:color="auto"/>
              <w:right w:val="single" w:sz="4" w:space="0" w:color="auto"/>
            </w:tcBorders>
            <w:shd w:val="clear" w:color="auto" w:fill="auto"/>
            <w:vAlign w:val="center"/>
            <w:hideMark/>
          </w:tcPr>
          <w:p w14:paraId="640C2F8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$814,935</w:t>
            </w:r>
          </w:p>
        </w:tc>
        <w:tc>
          <w:tcPr>
            <w:tcW w:w="1300" w:type="dxa"/>
            <w:tcBorders>
              <w:top w:val="nil"/>
              <w:left w:val="nil"/>
              <w:bottom w:val="single" w:sz="4" w:space="0" w:color="auto"/>
              <w:right w:val="single" w:sz="4" w:space="0" w:color="auto"/>
            </w:tcBorders>
            <w:shd w:val="clear" w:color="auto" w:fill="auto"/>
            <w:vAlign w:val="center"/>
            <w:hideMark/>
          </w:tcPr>
          <w:p w14:paraId="4287896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$770,285</w:t>
            </w:r>
          </w:p>
        </w:tc>
        <w:tc>
          <w:tcPr>
            <w:tcW w:w="1300" w:type="dxa"/>
            <w:tcBorders>
              <w:top w:val="nil"/>
              <w:left w:val="nil"/>
              <w:bottom w:val="single" w:sz="4" w:space="0" w:color="auto"/>
              <w:right w:val="single" w:sz="4" w:space="0" w:color="auto"/>
            </w:tcBorders>
            <w:shd w:val="clear" w:color="auto" w:fill="auto"/>
            <w:vAlign w:val="center"/>
            <w:hideMark/>
          </w:tcPr>
          <w:p w14:paraId="64AF4C4C"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$720,261</w:t>
            </w:r>
          </w:p>
        </w:tc>
        <w:tc>
          <w:tcPr>
            <w:tcW w:w="1300" w:type="dxa"/>
            <w:tcBorders>
              <w:top w:val="nil"/>
              <w:left w:val="nil"/>
              <w:bottom w:val="single" w:sz="4" w:space="0" w:color="auto"/>
              <w:right w:val="single" w:sz="4" w:space="0" w:color="auto"/>
            </w:tcBorders>
            <w:shd w:val="clear" w:color="auto" w:fill="auto"/>
            <w:vAlign w:val="center"/>
            <w:hideMark/>
          </w:tcPr>
          <w:p w14:paraId="340EE091"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$776,180</w:t>
            </w:r>
          </w:p>
        </w:tc>
        <w:tc>
          <w:tcPr>
            <w:tcW w:w="1300" w:type="dxa"/>
            <w:tcBorders>
              <w:top w:val="nil"/>
              <w:left w:val="nil"/>
              <w:bottom w:val="single" w:sz="4" w:space="0" w:color="auto"/>
              <w:right w:val="single" w:sz="4" w:space="0" w:color="auto"/>
            </w:tcBorders>
            <w:shd w:val="clear" w:color="auto" w:fill="auto"/>
            <w:vAlign w:val="center"/>
            <w:hideMark/>
          </w:tcPr>
          <w:p w14:paraId="39C9F62A"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$1,001,047</w:t>
            </w:r>
          </w:p>
        </w:tc>
        <w:tc>
          <w:tcPr>
            <w:tcW w:w="1100" w:type="dxa"/>
            <w:tcBorders>
              <w:top w:val="nil"/>
              <w:left w:val="nil"/>
              <w:bottom w:val="single" w:sz="4" w:space="0" w:color="auto"/>
              <w:right w:val="single" w:sz="4" w:space="0" w:color="auto"/>
            </w:tcBorders>
            <w:shd w:val="clear" w:color="auto" w:fill="auto"/>
            <w:noWrap/>
            <w:vAlign w:val="bottom"/>
            <w:hideMark/>
          </w:tcPr>
          <w:p w14:paraId="13F57AC8"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BD00EC0"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3F8106A4"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53E88C95"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Bond/Levy Payments</w:t>
            </w:r>
          </w:p>
        </w:tc>
        <w:tc>
          <w:tcPr>
            <w:tcW w:w="1300" w:type="dxa"/>
            <w:tcBorders>
              <w:top w:val="nil"/>
              <w:left w:val="nil"/>
              <w:bottom w:val="single" w:sz="4" w:space="0" w:color="auto"/>
              <w:right w:val="single" w:sz="4" w:space="0" w:color="auto"/>
            </w:tcBorders>
            <w:shd w:val="clear" w:color="auto" w:fill="auto"/>
            <w:vAlign w:val="center"/>
            <w:hideMark/>
          </w:tcPr>
          <w:p w14:paraId="1B66032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$73,704</w:t>
            </w:r>
          </w:p>
        </w:tc>
        <w:tc>
          <w:tcPr>
            <w:tcW w:w="1300" w:type="dxa"/>
            <w:tcBorders>
              <w:top w:val="nil"/>
              <w:left w:val="nil"/>
              <w:bottom w:val="single" w:sz="4" w:space="0" w:color="auto"/>
              <w:right w:val="single" w:sz="4" w:space="0" w:color="auto"/>
            </w:tcBorders>
            <w:shd w:val="clear" w:color="auto" w:fill="auto"/>
            <w:vAlign w:val="center"/>
            <w:hideMark/>
          </w:tcPr>
          <w:p w14:paraId="3393AC89"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$518,824</w:t>
            </w:r>
          </w:p>
        </w:tc>
        <w:tc>
          <w:tcPr>
            <w:tcW w:w="1300" w:type="dxa"/>
            <w:tcBorders>
              <w:top w:val="nil"/>
              <w:left w:val="nil"/>
              <w:bottom w:val="single" w:sz="4" w:space="0" w:color="auto"/>
              <w:right w:val="single" w:sz="4" w:space="0" w:color="auto"/>
            </w:tcBorders>
            <w:shd w:val="clear" w:color="auto" w:fill="auto"/>
            <w:vAlign w:val="center"/>
            <w:hideMark/>
          </w:tcPr>
          <w:p w14:paraId="434ED48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$487,921</w:t>
            </w:r>
          </w:p>
        </w:tc>
        <w:tc>
          <w:tcPr>
            <w:tcW w:w="1300" w:type="dxa"/>
            <w:tcBorders>
              <w:top w:val="nil"/>
              <w:left w:val="nil"/>
              <w:bottom w:val="single" w:sz="4" w:space="0" w:color="auto"/>
              <w:right w:val="single" w:sz="4" w:space="0" w:color="auto"/>
            </w:tcBorders>
            <w:shd w:val="clear" w:color="auto" w:fill="auto"/>
            <w:vAlign w:val="center"/>
            <w:hideMark/>
          </w:tcPr>
          <w:p w14:paraId="423CAAFE"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$495,000</w:t>
            </w:r>
          </w:p>
        </w:tc>
        <w:tc>
          <w:tcPr>
            <w:tcW w:w="1300" w:type="dxa"/>
            <w:tcBorders>
              <w:top w:val="nil"/>
              <w:left w:val="nil"/>
              <w:bottom w:val="single" w:sz="4" w:space="0" w:color="auto"/>
              <w:right w:val="single" w:sz="4" w:space="0" w:color="auto"/>
            </w:tcBorders>
            <w:shd w:val="clear" w:color="auto" w:fill="auto"/>
            <w:vAlign w:val="center"/>
            <w:hideMark/>
          </w:tcPr>
          <w:p w14:paraId="2C78AB9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$520,000</w:t>
            </w:r>
          </w:p>
        </w:tc>
        <w:tc>
          <w:tcPr>
            <w:tcW w:w="1300" w:type="dxa"/>
            <w:tcBorders>
              <w:top w:val="nil"/>
              <w:left w:val="nil"/>
              <w:bottom w:val="single" w:sz="4" w:space="0" w:color="auto"/>
              <w:right w:val="single" w:sz="4" w:space="0" w:color="auto"/>
            </w:tcBorders>
            <w:shd w:val="clear" w:color="auto" w:fill="auto"/>
            <w:vAlign w:val="center"/>
            <w:hideMark/>
          </w:tcPr>
          <w:p w14:paraId="2C5B871D"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$540,000</w:t>
            </w:r>
          </w:p>
        </w:tc>
        <w:tc>
          <w:tcPr>
            <w:tcW w:w="1100" w:type="dxa"/>
            <w:tcBorders>
              <w:top w:val="nil"/>
              <w:left w:val="nil"/>
              <w:bottom w:val="single" w:sz="4" w:space="0" w:color="auto"/>
              <w:right w:val="single" w:sz="4" w:space="0" w:color="auto"/>
            </w:tcBorders>
            <w:shd w:val="clear" w:color="auto" w:fill="auto"/>
            <w:noWrap/>
            <w:vAlign w:val="bottom"/>
            <w:hideMark/>
          </w:tcPr>
          <w:p w14:paraId="4E5B3368"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4311A12" w14:textId="77777777" w:rsidTr="00DC6C9A">
        <w:trPr>
          <w:trHeight w:val="660"/>
        </w:trPr>
        <w:tc>
          <w:tcPr>
            <w:tcW w:w="420" w:type="dxa"/>
            <w:vMerge/>
            <w:tcBorders>
              <w:top w:val="nil"/>
              <w:left w:val="single" w:sz="4" w:space="0" w:color="auto"/>
              <w:bottom w:val="single" w:sz="4" w:space="0" w:color="auto"/>
              <w:right w:val="single" w:sz="4" w:space="0" w:color="auto"/>
            </w:tcBorders>
            <w:vAlign w:val="center"/>
            <w:hideMark/>
          </w:tcPr>
          <w:p w14:paraId="17D299CB"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0562C383"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Bond/Levy Interest Payment</w:t>
            </w:r>
          </w:p>
        </w:tc>
        <w:tc>
          <w:tcPr>
            <w:tcW w:w="1300" w:type="dxa"/>
            <w:tcBorders>
              <w:top w:val="nil"/>
              <w:left w:val="nil"/>
              <w:bottom w:val="single" w:sz="4" w:space="0" w:color="auto"/>
              <w:right w:val="single" w:sz="4" w:space="0" w:color="auto"/>
            </w:tcBorders>
            <w:shd w:val="clear" w:color="auto" w:fill="auto"/>
            <w:vAlign w:val="center"/>
            <w:hideMark/>
          </w:tcPr>
          <w:p w14:paraId="38F325F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$56,535</w:t>
            </w:r>
          </w:p>
        </w:tc>
        <w:tc>
          <w:tcPr>
            <w:tcW w:w="1300" w:type="dxa"/>
            <w:tcBorders>
              <w:top w:val="nil"/>
              <w:left w:val="nil"/>
              <w:bottom w:val="single" w:sz="4" w:space="0" w:color="auto"/>
              <w:right w:val="single" w:sz="4" w:space="0" w:color="auto"/>
            </w:tcBorders>
            <w:shd w:val="clear" w:color="auto" w:fill="auto"/>
            <w:vAlign w:val="center"/>
            <w:hideMark/>
          </w:tcPr>
          <w:p w14:paraId="6305845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$109,683</w:t>
            </w:r>
          </w:p>
        </w:tc>
        <w:tc>
          <w:tcPr>
            <w:tcW w:w="1300" w:type="dxa"/>
            <w:tcBorders>
              <w:top w:val="nil"/>
              <w:left w:val="nil"/>
              <w:bottom w:val="single" w:sz="4" w:space="0" w:color="auto"/>
              <w:right w:val="single" w:sz="4" w:space="0" w:color="auto"/>
            </w:tcBorders>
            <w:shd w:val="clear" w:color="auto" w:fill="auto"/>
            <w:vAlign w:val="center"/>
            <w:hideMark/>
          </w:tcPr>
          <w:p w14:paraId="65B2321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$75,892</w:t>
            </w:r>
          </w:p>
        </w:tc>
        <w:tc>
          <w:tcPr>
            <w:tcW w:w="1300" w:type="dxa"/>
            <w:tcBorders>
              <w:top w:val="nil"/>
              <w:left w:val="nil"/>
              <w:bottom w:val="single" w:sz="4" w:space="0" w:color="auto"/>
              <w:right w:val="single" w:sz="4" w:space="0" w:color="auto"/>
            </w:tcBorders>
            <w:shd w:val="clear" w:color="auto" w:fill="auto"/>
            <w:vAlign w:val="center"/>
            <w:hideMark/>
          </w:tcPr>
          <w:p w14:paraId="0037FF8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$51,976</w:t>
            </w:r>
          </w:p>
        </w:tc>
        <w:tc>
          <w:tcPr>
            <w:tcW w:w="1300" w:type="dxa"/>
            <w:tcBorders>
              <w:top w:val="nil"/>
              <w:left w:val="nil"/>
              <w:bottom w:val="single" w:sz="4" w:space="0" w:color="auto"/>
              <w:right w:val="single" w:sz="4" w:space="0" w:color="auto"/>
            </w:tcBorders>
            <w:shd w:val="clear" w:color="auto" w:fill="auto"/>
            <w:vAlign w:val="center"/>
            <w:hideMark/>
          </w:tcPr>
          <w:p w14:paraId="7F51FAA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$30,246</w:t>
            </w:r>
          </w:p>
        </w:tc>
        <w:tc>
          <w:tcPr>
            <w:tcW w:w="1300" w:type="dxa"/>
            <w:tcBorders>
              <w:top w:val="nil"/>
              <w:left w:val="nil"/>
              <w:bottom w:val="single" w:sz="4" w:space="0" w:color="auto"/>
              <w:right w:val="single" w:sz="4" w:space="0" w:color="auto"/>
            </w:tcBorders>
            <w:shd w:val="clear" w:color="auto" w:fill="auto"/>
            <w:vAlign w:val="center"/>
            <w:hideMark/>
          </w:tcPr>
          <w:p w14:paraId="070B115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$100,724</w:t>
            </w:r>
          </w:p>
        </w:tc>
        <w:tc>
          <w:tcPr>
            <w:tcW w:w="1100" w:type="dxa"/>
            <w:tcBorders>
              <w:top w:val="nil"/>
              <w:left w:val="nil"/>
              <w:bottom w:val="single" w:sz="4" w:space="0" w:color="auto"/>
              <w:right w:val="single" w:sz="4" w:space="0" w:color="auto"/>
            </w:tcBorders>
            <w:shd w:val="clear" w:color="auto" w:fill="auto"/>
            <w:noWrap/>
            <w:vAlign w:val="bottom"/>
            <w:hideMark/>
          </w:tcPr>
          <w:p w14:paraId="4EA467DB"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76259228"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3AC1F264"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3D7CB59A"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Total Capital Outlay</w:t>
            </w:r>
          </w:p>
        </w:tc>
        <w:tc>
          <w:tcPr>
            <w:tcW w:w="1300" w:type="dxa"/>
            <w:tcBorders>
              <w:top w:val="nil"/>
              <w:left w:val="nil"/>
              <w:bottom w:val="single" w:sz="4" w:space="0" w:color="auto"/>
              <w:right w:val="single" w:sz="4" w:space="0" w:color="auto"/>
            </w:tcBorders>
            <w:shd w:val="clear" w:color="auto" w:fill="auto"/>
            <w:vAlign w:val="center"/>
            <w:hideMark/>
          </w:tcPr>
          <w:p w14:paraId="744FB58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$216,222</w:t>
            </w:r>
          </w:p>
        </w:tc>
        <w:tc>
          <w:tcPr>
            <w:tcW w:w="1300" w:type="dxa"/>
            <w:tcBorders>
              <w:top w:val="nil"/>
              <w:left w:val="nil"/>
              <w:bottom w:val="single" w:sz="4" w:space="0" w:color="auto"/>
              <w:right w:val="single" w:sz="4" w:space="0" w:color="auto"/>
            </w:tcBorders>
            <w:shd w:val="clear" w:color="auto" w:fill="auto"/>
            <w:vAlign w:val="center"/>
            <w:hideMark/>
          </w:tcPr>
          <w:p w14:paraId="30F3DB0E"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$1,154,973</w:t>
            </w:r>
          </w:p>
        </w:tc>
        <w:tc>
          <w:tcPr>
            <w:tcW w:w="1300" w:type="dxa"/>
            <w:tcBorders>
              <w:top w:val="nil"/>
              <w:left w:val="nil"/>
              <w:bottom w:val="single" w:sz="4" w:space="0" w:color="auto"/>
              <w:right w:val="single" w:sz="4" w:space="0" w:color="auto"/>
            </w:tcBorders>
            <w:shd w:val="clear" w:color="auto" w:fill="auto"/>
            <w:vAlign w:val="center"/>
            <w:hideMark/>
          </w:tcPr>
          <w:p w14:paraId="162767DA"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$269,125</w:t>
            </w:r>
          </w:p>
        </w:tc>
        <w:tc>
          <w:tcPr>
            <w:tcW w:w="1300" w:type="dxa"/>
            <w:tcBorders>
              <w:top w:val="nil"/>
              <w:left w:val="nil"/>
              <w:bottom w:val="single" w:sz="4" w:space="0" w:color="auto"/>
              <w:right w:val="single" w:sz="4" w:space="0" w:color="auto"/>
            </w:tcBorders>
            <w:shd w:val="clear" w:color="auto" w:fill="auto"/>
            <w:vAlign w:val="center"/>
            <w:hideMark/>
          </w:tcPr>
          <w:p w14:paraId="00C7DFC7"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$235,002</w:t>
            </w:r>
          </w:p>
        </w:tc>
        <w:tc>
          <w:tcPr>
            <w:tcW w:w="1300" w:type="dxa"/>
            <w:tcBorders>
              <w:top w:val="nil"/>
              <w:left w:val="nil"/>
              <w:bottom w:val="single" w:sz="4" w:space="0" w:color="auto"/>
              <w:right w:val="single" w:sz="4" w:space="0" w:color="auto"/>
            </w:tcBorders>
            <w:shd w:val="clear" w:color="auto" w:fill="auto"/>
            <w:vAlign w:val="center"/>
            <w:hideMark/>
          </w:tcPr>
          <w:p w14:paraId="0EE0970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$42,000</w:t>
            </w:r>
          </w:p>
        </w:tc>
        <w:tc>
          <w:tcPr>
            <w:tcW w:w="1300" w:type="dxa"/>
            <w:tcBorders>
              <w:top w:val="nil"/>
              <w:left w:val="nil"/>
              <w:bottom w:val="single" w:sz="4" w:space="0" w:color="auto"/>
              <w:right w:val="single" w:sz="4" w:space="0" w:color="auto"/>
            </w:tcBorders>
            <w:shd w:val="clear" w:color="auto" w:fill="auto"/>
            <w:vAlign w:val="center"/>
            <w:hideMark/>
          </w:tcPr>
          <w:p w14:paraId="590DE6AB"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$3,148,480</w:t>
            </w:r>
          </w:p>
        </w:tc>
        <w:tc>
          <w:tcPr>
            <w:tcW w:w="1100" w:type="dxa"/>
            <w:tcBorders>
              <w:top w:val="nil"/>
              <w:left w:val="nil"/>
              <w:bottom w:val="single" w:sz="4" w:space="0" w:color="auto"/>
              <w:right w:val="single" w:sz="4" w:space="0" w:color="auto"/>
            </w:tcBorders>
            <w:shd w:val="clear" w:color="auto" w:fill="auto"/>
            <w:noWrap/>
            <w:vAlign w:val="bottom"/>
            <w:hideMark/>
          </w:tcPr>
          <w:p w14:paraId="05570348"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17118AE2"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1A6500CB" w14:textId="77777777" w:rsidR="00DC6C9A" w:rsidRPr="00DC6C9A" w:rsidRDefault="00DC6C9A" w:rsidP="00DC6C9A">
            <w:pPr>
              <w:rPr>
                <w:rFonts w:eastAsia="Times New Roman" w:cs="Times New Roman"/>
                <w:color w:val="000000"/>
                <w:sz w:val="20"/>
                <w:szCs w:val="20"/>
              </w:rPr>
            </w:pPr>
          </w:p>
        </w:tc>
        <w:tc>
          <w:tcPr>
            <w:tcW w:w="1300" w:type="dxa"/>
            <w:tcBorders>
              <w:top w:val="nil"/>
              <w:left w:val="nil"/>
              <w:bottom w:val="single" w:sz="4" w:space="0" w:color="auto"/>
              <w:right w:val="single" w:sz="4" w:space="0" w:color="auto"/>
            </w:tcBorders>
            <w:shd w:val="clear" w:color="auto" w:fill="auto"/>
            <w:vAlign w:val="center"/>
            <w:hideMark/>
          </w:tcPr>
          <w:p w14:paraId="2FDC33C1" w14:textId="77777777" w:rsidR="00DC6C9A" w:rsidRPr="00DC6C9A" w:rsidRDefault="00DC6C9A" w:rsidP="00DC6C9A">
            <w:pPr>
              <w:rPr>
                <w:rFonts w:eastAsia="Times New Roman" w:cs="Times New Roman"/>
                <w:b/>
                <w:bCs/>
                <w:color w:val="000000"/>
                <w:sz w:val="18"/>
                <w:szCs w:val="18"/>
              </w:rPr>
            </w:pPr>
            <w:r w:rsidRPr="00DC6C9A">
              <w:rPr>
                <w:rFonts w:eastAsia="Times New Roman" w:cs="Times New Roman"/>
                <w:b/>
                <w:bCs/>
                <w:color w:val="000000"/>
                <w:sz w:val="18"/>
                <w:szCs w:val="18"/>
              </w:rPr>
              <w:t>Total Expenditures</w:t>
            </w:r>
          </w:p>
        </w:tc>
        <w:tc>
          <w:tcPr>
            <w:tcW w:w="1300" w:type="dxa"/>
            <w:tcBorders>
              <w:top w:val="nil"/>
              <w:left w:val="nil"/>
              <w:bottom w:val="single" w:sz="4" w:space="0" w:color="auto"/>
              <w:right w:val="single" w:sz="4" w:space="0" w:color="auto"/>
            </w:tcBorders>
            <w:shd w:val="clear" w:color="auto" w:fill="auto"/>
            <w:vAlign w:val="center"/>
            <w:hideMark/>
          </w:tcPr>
          <w:p w14:paraId="2DBA3BF2"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$9,443,076</w:t>
            </w:r>
          </w:p>
        </w:tc>
        <w:tc>
          <w:tcPr>
            <w:tcW w:w="1300" w:type="dxa"/>
            <w:tcBorders>
              <w:top w:val="nil"/>
              <w:left w:val="nil"/>
              <w:bottom w:val="single" w:sz="4" w:space="0" w:color="auto"/>
              <w:right w:val="single" w:sz="4" w:space="0" w:color="auto"/>
            </w:tcBorders>
            <w:shd w:val="clear" w:color="auto" w:fill="auto"/>
            <w:vAlign w:val="center"/>
            <w:hideMark/>
          </w:tcPr>
          <w:p w14:paraId="5C9A7BAB"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$11,015,940</w:t>
            </w:r>
          </w:p>
        </w:tc>
        <w:tc>
          <w:tcPr>
            <w:tcW w:w="1300" w:type="dxa"/>
            <w:tcBorders>
              <w:top w:val="nil"/>
              <w:left w:val="nil"/>
              <w:bottom w:val="single" w:sz="4" w:space="0" w:color="auto"/>
              <w:right w:val="single" w:sz="4" w:space="0" w:color="auto"/>
            </w:tcBorders>
            <w:shd w:val="clear" w:color="auto" w:fill="auto"/>
            <w:vAlign w:val="center"/>
            <w:hideMark/>
          </w:tcPr>
          <w:p w14:paraId="2D873746"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$10,044,350</w:t>
            </w:r>
          </w:p>
        </w:tc>
        <w:tc>
          <w:tcPr>
            <w:tcW w:w="1300" w:type="dxa"/>
            <w:tcBorders>
              <w:top w:val="nil"/>
              <w:left w:val="nil"/>
              <w:bottom w:val="single" w:sz="4" w:space="0" w:color="auto"/>
              <w:right w:val="single" w:sz="4" w:space="0" w:color="auto"/>
            </w:tcBorders>
            <w:shd w:val="clear" w:color="auto" w:fill="auto"/>
            <w:vAlign w:val="center"/>
            <w:hideMark/>
          </w:tcPr>
          <w:p w14:paraId="37603E57"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$10,105,845</w:t>
            </w:r>
          </w:p>
        </w:tc>
        <w:tc>
          <w:tcPr>
            <w:tcW w:w="1300" w:type="dxa"/>
            <w:tcBorders>
              <w:top w:val="nil"/>
              <w:left w:val="nil"/>
              <w:bottom w:val="single" w:sz="4" w:space="0" w:color="auto"/>
              <w:right w:val="single" w:sz="4" w:space="0" w:color="auto"/>
            </w:tcBorders>
            <w:shd w:val="clear" w:color="auto" w:fill="auto"/>
            <w:vAlign w:val="center"/>
            <w:hideMark/>
          </w:tcPr>
          <w:p w14:paraId="02445525"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$9,796,721</w:t>
            </w:r>
          </w:p>
        </w:tc>
        <w:tc>
          <w:tcPr>
            <w:tcW w:w="1300" w:type="dxa"/>
            <w:tcBorders>
              <w:top w:val="nil"/>
              <w:left w:val="nil"/>
              <w:bottom w:val="single" w:sz="4" w:space="0" w:color="auto"/>
              <w:right w:val="single" w:sz="4" w:space="0" w:color="auto"/>
            </w:tcBorders>
            <w:shd w:val="clear" w:color="auto" w:fill="auto"/>
            <w:vAlign w:val="center"/>
            <w:hideMark/>
          </w:tcPr>
          <w:p w14:paraId="12830F23" w14:textId="77777777" w:rsidR="00DC6C9A" w:rsidRPr="00DC6C9A" w:rsidRDefault="00DC6C9A" w:rsidP="00DC6C9A">
            <w:pPr>
              <w:jc w:val="right"/>
              <w:rPr>
                <w:rFonts w:eastAsia="Times New Roman" w:cs="Times New Roman"/>
                <w:b/>
                <w:bCs/>
                <w:color w:val="000000"/>
                <w:sz w:val="18"/>
                <w:szCs w:val="18"/>
              </w:rPr>
            </w:pPr>
            <w:r w:rsidRPr="00DC6C9A">
              <w:rPr>
                <w:rFonts w:eastAsia="Times New Roman" w:cs="Times New Roman"/>
                <w:b/>
                <w:bCs/>
                <w:color w:val="000000"/>
                <w:sz w:val="18"/>
                <w:szCs w:val="18"/>
              </w:rPr>
              <w:t>$13,644,905</w:t>
            </w:r>
          </w:p>
        </w:tc>
        <w:tc>
          <w:tcPr>
            <w:tcW w:w="1100" w:type="dxa"/>
            <w:tcBorders>
              <w:top w:val="nil"/>
              <w:left w:val="nil"/>
              <w:bottom w:val="single" w:sz="4" w:space="0" w:color="auto"/>
              <w:right w:val="single" w:sz="4" w:space="0" w:color="auto"/>
            </w:tcBorders>
            <w:shd w:val="clear" w:color="auto" w:fill="auto"/>
            <w:noWrap/>
            <w:vAlign w:val="bottom"/>
            <w:hideMark/>
          </w:tcPr>
          <w:p w14:paraId="48E86904"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7EAC4A6E" w14:textId="77777777" w:rsidTr="00DC6C9A">
        <w:trPr>
          <w:trHeight w:val="440"/>
        </w:trPr>
        <w:tc>
          <w:tcPr>
            <w:tcW w:w="420" w:type="dxa"/>
            <w:vMerge w:val="restart"/>
            <w:tcBorders>
              <w:top w:val="nil"/>
              <w:left w:val="single" w:sz="4" w:space="0" w:color="auto"/>
              <w:bottom w:val="single" w:sz="4" w:space="0" w:color="auto"/>
              <w:right w:val="single" w:sz="4" w:space="0" w:color="auto"/>
            </w:tcBorders>
            <w:shd w:val="clear" w:color="auto" w:fill="auto"/>
            <w:vAlign w:val="bottom"/>
            <w:hideMark/>
          </w:tcPr>
          <w:p w14:paraId="1709BE12" w14:textId="77777777" w:rsidR="00DC6C9A" w:rsidRPr="00DC6C9A" w:rsidRDefault="00DC6C9A" w:rsidP="00DC6C9A">
            <w:pPr>
              <w:rPr>
                <w:rFonts w:ascii="Cambria" w:eastAsia="Times New Roman" w:hAnsi="Cambria" w:cs="Times New Roman"/>
                <w:color w:val="000000"/>
              </w:rPr>
            </w:pPr>
            <w:r w:rsidRPr="00DC6C9A">
              <w:rPr>
                <w:rFonts w:ascii="Cambria" w:eastAsia="Times New Roman" w:hAnsi="Cambria"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14:paraId="6BCD7454"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Other financing (bond/levy)</w:t>
            </w:r>
          </w:p>
        </w:tc>
        <w:tc>
          <w:tcPr>
            <w:tcW w:w="1300" w:type="dxa"/>
            <w:tcBorders>
              <w:top w:val="nil"/>
              <w:left w:val="nil"/>
              <w:bottom w:val="single" w:sz="4" w:space="0" w:color="auto"/>
              <w:right w:val="single" w:sz="4" w:space="0" w:color="auto"/>
            </w:tcBorders>
            <w:shd w:val="clear" w:color="auto" w:fill="auto"/>
            <w:vAlign w:val="center"/>
            <w:hideMark/>
          </w:tcPr>
          <w:p w14:paraId="43F4B8C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$2,535,217</w:t>
            </w:r>
          </w:p>
        </w:tc>
        <w:tc>
          <w:tcPr>
            <w:tcW w:w="1300" w:type="dxa"/>
            <w:tcBorders>
              <w:top w:val="nil"/>
              <w:left w:val="nil"/>
              <w:bottom w:val="single" w:sz="4" w:space="0" w:color="auto"/>
              <w:right w:val="single" w:sz="4" w:space="0" w:color="auto"/>
            </w:tcBorders>
            <w:shd w:val="clear" w:color="auto" w:fill="auto"/>
            <w:vAlign w:val="center"/>
            <w:hideMark/>
          </w:tcPr>
          <w:p w14:paraId="1E6139F5"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12F91E0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7A02E5C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14:paraId="5C373786"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$201,907</w:t>
            </w:r>
          </w:p>
        </w:tc>
        <w:tc>
          <w:tcPr>
            <w:tcW w:w="1300" w:type="dxa"/>
            <w:tcBorders>
              <w:top w:val="nil"/>
              <w:left w:val="nil"/>
              <w:bottom w:val="single" w:sz="4" w:space="0" w:color="auto"/>
              <w:right w:val="single" w:sz="4" w:space="0" w:color="auto"/>
            </w:tcBorders>
            <w:shd w:val="clear" w:color="auto" w:fill="auto"/>
            <w:vAlign w:val="center"/>
            <w:hideMark/>
          </w:tcPr>
          <w:p w14:paraId="4D59FD4D"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$5,505,998</w:t>
            </w:r>
          </w:p>
        </w:tc>
        <w:tc>
          <w:tcPr>
            <w:tcW w:w="1100" w:type="dxa"/>
            <w:tcBorders>
              <w:top w:val="nil"/>
              <w:left w:val="nil"/>
              <w:bottom w:val="single" w:sz="4" w:space="0" w:color="auto"/>
              <w:right w:val="single" w:sz="4" w:space="0" w:color="auto"/>
            </w:tcBorders>
            <w:shd w:val="clear" w:color="auto" w:fill="auto"/>
            <w:noWrap/>
            <w:vAlign w:val="bottom"/>
            <w:hideMark/>
          </w:tcPr>
          <w:p w14:paraId="105742D9"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r w:rsidR="00DC6C9A" w:rsidRPr="00DC6C9A" w14:paraId="60070C77" w14:textId="77777777" w:rsidTr="00DC6C9A">
        <w:trPr>
          <w:trHeight w:val="440"/>
        </w:trPr>
        <w:tc>
          <w:tcPr>
            <w:tcW w:w="420" w:type="dxa"/>
            <w:vMerge/>
            <w:tcBorders>
              <w:top w:val="nil"/>
              <w:left w:val="single" w:sz="4" w:space="0" w:color="auto"/>
              <w:bottom w:val="single" w:sz="4" w:space="0" w:color="auto"/>
              <w:right w:val="single" w:sz="4" w:space="0" w:color="auto"/>
            </w:tcBorders>
            <w:vAlign w:val="center"/>
            <w:hideMark/>
          </w:tcPr>
          <w:p w14:paraId="32B068BB" w14:textId="77777777" w:rsidR="00DC6C9A" w:rsidRPr="00DC6C9A" w:rsidRDefault="00DC6C9A" w:rsidP="00DC6C9A">
            <w:pPr>
              <w:rPr>
                <w:rFonts w:ascii="Cambria" w:eastAsia="Times New Roman" w:hAnsi="Cambria" w:cs="Times New Roman"/>
                <w:color w:val="000000"/>
              </w:rPr>
            </w:pPr>
          </w:p>
        </w:tc>
        <w:tc>
          <w:tcPr>
            <w:tcW w:w="1300" w:type="dxa"/>
            <w:tcBorders>
              <w:top w:val="nil"/>
              <w:left w:val="nil"/>
              <w:bottom w:val="single" w:sz="4" w:space="0" w:color="auto"/>
              <w:right w:val="single" w:sz="4" w:space="0" w:color="auto"/>
            </w:tcBorders>
            <w:shd w:val="clear" w:color="auto" w:fill="auto"/>
            <w:vAlign w:val="center"/>
            <w:hideMark/>
          </w:tcPr>
          <w:p w14:paraId="34AE90B2" w14:textId="77777777" w:rsidR="00DC6C9A" w:rsidRPr="00DC6C9A" w:rsidRDefault="00DC6C9A" w:rsidP="00DC6C9A">
            <w:pPr>
              <w:rPr>
                <w:rFonts w:eastAsia="Times New Roman" w:cs="Times New Roman"/>
                <w:color w:val="000000"/>
                <w:sz w:val="18"/>
                <w:szCs w:val="18"/>
              </w:rPr>
            </w:pPr>
            <w:r w:rsidRPr="00DC6C9A">
              <w:rPr>
                <w:rFonts w:eastAsia="Times New Roman" w:cs="Times New Roman"/>
                <w:color w:val="000000"/>
                <w:sz w:val="18"/>
                <w:szCs w:val="18"/>
              </w:rPr>
              <w:t>Fund Balance (M&amp;O)</w:t>
            </w:r>
          </w:p>
        </w:tc>
        <w:tc>
          <w:tcPr>
            <w:tcW w:w="1300" w:type="dxa"/>
            <w:tcBorders>
              <w:top w:val="nil"/>
              <w:left w:val="nil"/>
              <w:bottom w:val="single" w:sz="4" w:space="0" w:color="auto"/>
              <w:right w:val="single" w:sz="4" w:space="0" w:color="auto"/>
            </w:tcBorders>
            <w:shd w:val="clear" w:color="auto" w:fill="auto"/>
            <w:vAlign w:val="center"/>
            <w:hideMark/>
          </w:tcPr>
          <w:p w14:paraId="27F1D070"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$22,939</w:t>
            </w:r>
          </w:p>
        </w:tc>
        <w:tc>
          <w:tcPr>
            <w:tcW w:w="1300" w:type="dxa"/>
            <w:tcBorders>
              <w:top w:val="nil"/>
              <w:left w:val="nil"/>
              <w:bottom w:val="single" w:sz="4" w:space="0" w:color="auto"/>
              <w:right w:val="single" w:sz="4" w:space="0" w:color="auto"/>
            </w:tcBorders>
            <w:shd w:val="clear" w:color="auto" w:fill="auto"/>
            <w:vAlign w:val="center"/>
            <w:hideMark/>
          </w:tcPr>
          <w:p w14:paraId="02D60F04"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$198,595</w:t>
            </w:r>
          </w:p>
        </w:tc>
        <w:tc>
          <w:tcPr>
            <w:tcW w:w="1300" w:type="dxa"/>
            <w:tcBorders>
              <w:top w:val="nil"/>
              <w:left w:val="nil"/>
              <w:bottom w:val="single" w:sz="4" w:space="0" w:color="auto"/>
              <w:right w:val="single" w:sz="4" w:space="0" w:color="auto"/>
            </w:tcBorders>
            <w:shd w:val="clear" w:color="auto" w:fill="auto"/>
            <w:vAlign w:val="center"/>
            <w:hideMark/>
          </w:tcPr>
          <w:p w14:paraId="690AB403"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$385,411</w:t>
            </w:r>
          </w:p>
        </w:tc>
        <w:tc>
          <w:tcPr>
            <w:tcW w:w="1300" w:type="dxa"/>
            <w:tcBorders>
              <w:top w:val="nil"/>
              <w:left w:val="nil"/>
              <w:bottom w:val="single" w:sz="4" w:space="0" w:color="auto"/>
              <w:right w:val="single" w:sz="4" w:space="0" w:color="auto"/>
            </w:tcBorders>
            <w:shd w:val="clear" w:color="auto" w:fill="auto"/>
            <w:vAlign w:val="center"/>
            <w:hideMark/>
          </w:tcPr>
          <w:p w14:paraId="5AA8D3B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$695,997</w:t>
            </w:r>
          </w:p>
        </w:tc>
        <w:tc>
          <w:tcPr>
            <w:tcW w:w="1300" w:type="dxa"/>
            <w:tcBorders>
              <w:top w:val="nil"/>
              <w:left w:val="nil"/>
              <w:bottom w:val="single" w:sz="4" w:space="0" w:color="auto"/>
              <w:right w:val="single" w:sz="4" w:space="0" w:color="auto"/>
            </w:tcBorders>
            <w:shd w:val="clear" w:color="auto" w:fill="auto"/>
            <w:vAlign w:val="center"/>
            <w:hideMark/>
          </w:tcPr>
          <w:p w14:paraId="19CE4722"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$258,101</w:t>
            </w:r>
          </w:p>
        </w:tc>
        <w:tc>
          <w:tcPr>
            <w:tcW w:w="1300" w:type="dxa"/>
            <w:tcBorders>
              <w:top w:val="nil"/>
              <w:left w:val="nil"/>
              <w:bottom w:val="single" w:sz="4" w:space="0" w:color="auto"/>
              <w:right w:val="single" w:sz="4" w:space="0" w:color="auto"/>
            </w:tcBorders>
            <w:shd w:val="clear" w:color="auto" w:fill="auto"/>
            <w:vAlign w:val="center"/>
            <w:hideMark/>
          </w:tcPr>
          <w:p w14:paraId="198B934F" w14:textId="77777777" w:rsidR="00DC6C9A" w:rsidRPr="00DC6C9A" w:rsidRDefault="00DC6C9A" w:rsidP="00DC6C9A">
            <w:pPr>
              <w:jc w:val="right"/>
              <w:rPr>
                <w:rFonts w:eastAsia="Times New Roman" w:cs="Times New Roman"/>
                <w:color w:val="000000"/>
                <w:sz w:val="18"/>
                <w:szCs w:val="18"/>
              </w:rPr>
            </w:pPr>
            <w:r w:rsidRPr="00DC6C9A">
              <w:rPr>
                <w:rFonts w:eastAsia="Times New Roman" w:cs="Times New Roman"/>
                <w:color w:val="000000"/>
                <w:sz w:val="18"/>
                <w:szCs w:val="18"/>
              </w:rPr>
              <w:t>$105,543</w:t>
            </w:r>
          </w:p>
        </w:tc>
        <w:tc>
          <w:tcPr>
            <w:tcW w:w="1100" w:type="dxa"/>
            <w:tcBorders>
              <w:top w:val="nil"/>
              <w:left w:val="nil"/>
              <w:bottom w:val="single" w:sz="4" w:space="0" w:color="auto"/>
              <w:right w:val="single" w:sz="4" w:space="0" w:color="auto"/>
            </w:tcBorders>
            <w:shd w:val="clear" w:color="auto" w:fill="auto"/>
            <w:noWrap/>
            <w:vAlign w:val="bottom"/>
            <w:hideMark/>
          </w:tcPr>
          <w:p w14:paraId="1A9EFAC5" w14:textId="77777777" w:rsidR="00DC6C9A" w:rsidRPr="00DC6C9A" w:rsidRDefault="00DC6C9A" w:rsidP="00DC6C9A">
            <w:pPr>
              <w:rPr>
                <w:rFonts w:ascii="Calibri" w:eastAsia="Times New Roman" w:hAnsi="Calibri" w:cs="Times New Roman"/>
                <w:color w:val="000000"/>
                <w:sz w:val="18"/>
                <w:szCs w:val="18"/>
              </w:rPr>
            </w:pPr>
            <w:r w:rsidRPr="00DC6C9A">
              <w:rPr>
                <w:rFonts w:ascii="Calibri" w:eastAsia="Times New Roman" w:hAnsi="Calibri" w:cs="Times New Roman"/>
                <w:color w:val="000000"/>
                <w:sz w:val="18"/>
                <w:szCs w:val="18"/>
              </w:rPr>
              <w:t> </w:t>
            </w:r>
          </w:p>
        </w:tc>
      </w:tr>
    </w:tbl>
    <w:p w14:paraId="0428E3A2" w14:textId="77777777" w:rsidR="00FB288C" w:rsidRPr="004124C6" w:rsidRDefault="00FB288C" w:rsidP="00FB288C">
      <w:pPr>
        <w:rPr>
          <w:rFonts w:cs="Times New Roman"/>
          <w:b/>
        </w:rPr>
      </w:pPr>
    </w:p>
    <w:p w14:paraId="46218C01" w14:textId="77777777" w:rsidR="00FB288C" w:rsidRPr="004124C6" w:rsidRDefault="00FB288C">
      <w:pPr>
        <w:rPr>
          <w:rFonts w:cs="Times New Roman"/>
          <w:b/>
        </w:rPr>
      </w:pPr>
      <w:r w:rsidRPr="004124C6">
        <w:rPr>
          <w:rFonts w:cs="Times New Roman"/>
          <w:b/>
        </w:rPr>
        <w:br w:type="page"/>
      </w:r>
    </w:p>
    <w:p w14:paraId="0A83DFB0" w14:textId="77777777" w:rsidR="00D00E2C" w:rsidRPr="004124C6" w:rsidRDefault="00D00E2C" w:rsidP="0040560C">
      <w:pPr>
        <w:pStyle w:val="Heading1"/>
      </w:pPr>
      <w:bookmarkStart w:id="28" w:name="_Toc304651685"/>
      <w:r w:rsidRPr="004124C6">
        <w:t>Historical Information on Tax Levies</w:t>
      </w:r>
      <w:bookmarkEnd w:id="28"/>
    </w:p>
    <w:p w14:paraId="00290F4D" w14:textId="77777777" w:rsidR="00D00E2C" w:rsidRPr="004124C6" w:rsidRDefault="00D00E2C" w:rsidP="00D00E2C">
      <w:pPr>
        <w:rPr>
          <w:rFonts w:cs="Times New Roman"/>
          <w:b/>
        </w:rPr>
      </w:pPr>
    </w:p>
    <w:p w14:paraId="423C9E77" w14:textId="77777777" w:rsidR="00D00E2C" w:rsidRPr="004124C6" w:rsidRDefault="00D00E2C" w:rsidP="00D00E2C">
      <w:pPr>
        <w:rPr>
          <w:rFonts w:cs="Times New Roman"/>
          <w:sz w:val="22"/>
          <w:szCs w:val="22"/>
        </w:rPr>
      </w:pPr>
      <w:r w:rsidRPr="004124C6">
        <w:rPr>
          <w:rFonts w:cs="Times New Roman"/>
          <w:sz w:val="22"/>
          <w:szCs w:val="22"/>
        </w:rPr>
        <w:t xml:space="preserve">Sugar Salem School District has always been very cautious about using its taxing authority to support public education. </w:t>
      </w:r>
    </w:p>
    <w:p w14:paraId="2A981C7E" w14:textId="77777777" w:rsidR="00D00E2C" w:rsidRPr="004124C6" w:rsidRDefault="00D00E2C" w:rsidP="00D00E2C">
      <w:pPr>
        <w:rPr>
          <w:rFonts w:cs="Times New Roman"/>
          <w:sz w:val="22"/>
          <w:szCs w:val="22"/>
        </w:rPr>
      </w:pPr>
    </w:p>
    <w:p w14:paraId="2889C6CC" w14:textId="77777777" w:rsidR="00D00E2C" w:rsidRPr="004124C6" w:rsidRDefault="00D00E2C" w:rsidP="00D00E2C">
      <w:pPr>
        <w:rPr>
          <w:rFonts w:cs="Times New Roman"/>
          <w:sz w:val="22"/>
          <w:szCs w:val="22"/>
        </w:rPr>
      </w:pPr>
      <w:r w:rsidRPr="004124C6">
        <w:rPr>
          <w:rFonts w:cs="Times New Roman"/>
          <w:sz w:val="22"/>
          <w:szCs w:val="22"/>
        </w:rPr>
        <w:t xml:space="preserve">Two bonds were passed in the 1980’s to build the High School and Kershaw Intermediate. These were so long ago, that the levy rates and property value amounts are rather irrelevant when we consider the history of tax levies in this District. </w:t>
      </w:r>
    </w:p>
    <w:p w14:paraId="489C3C5A" w14:textId="77777777" w:rsidR="00D00E2C" w:rsidRPr="004124C6" w:rsidRDefault="00D00E2C" w:rsidP="00D00E2C">
      <w:pPr>
        <w:rPr>
          <w:rFonts w:cs="Times New Roman"/>
          <w:sz w:val="22"/>
          <w:szCs w:val="22"/>
        </w:rPr>
      </w:pPr>
    </w:p>
    <w:p w14:paraId="2CC42409" w14:textId="77777777" w:rsidR="00D00E2C" w:rsidRPr="004124C6" w:rsidRDefault="00D00E2C" w:rsidP="00D00E2C">
      <w:pPr>
        <w:rPr>
          <w:rFonts w:cs="Times New Roman"/>
          <w:sz w:val="22"/>
          <w:szCs w:val="22"/>
        </w:rPr>
      </w:pPr>
      <w:r>
        <w:rPr>
          <w:rFonts w:cs="Times New Roman"/>
          <w:sz w:val="22"/>
          <w:szCs w:val="22"/>
        </w:rPr>
        <w:t>The last</w:t>
      </w:r>
      <w:r w:rsidRPr="004124C6">
        <w:rPr>
          <w:rFonts w:cs="Times New Roman"/>
          <w:sz w:val="22"/>
          <w:szCs w:val="22"/>
        </w:rPr>
        <w:t xml:space="preserve"> property taxe</w:t>
      </w:r>
      <w:r>
        <w:rPr>
          <w:rFonts w:cs="Times New Roman"/>
          <w:sz w:val="22"/>
          <w:szCs w:val="22"/>
        </w:rPr>
        <w:t>s to pay off the High School were</w:t>
      </w:r>
      <w:r w:rsidRPr="004124C6">
        <w:rPr>
          <w:rFonts w:cs="Times New Roman"/>
          <w:sz w:val="22"/>
          <w:szCs w:val="22"/>
        </w:rPr>
        <w:t xml:space="preserve"> le</w:t>
      </w:r>
      <w:r>
        <w:rPr>
          <w:rFonts w:cs="Times New Roman"/>
          <w:sz w:val="22"/>
          <w:szCs w:val="22"/>
        </w:rPr>
        <w:t xml:space="preserve">vied in 2003, received in 2004 and </w:t>
      </w:r>
      <w:r w:rsidRPr="004124C6">
        <w:rPr>
          <w:rFonts w:cs="Times New Roman"/>
          <w:sz w:val="22"/>
          <w:szCs w:val="22"/>
        </w:rPr>
        <w:t>paid out in 2004 when the bonds were retired. That levy rate for the year was .00</w:t>
      </w:r>
      <w:r>
        <w:rPr>
          <w:rFonts w:cs="Times New Roman"/>
          <w:sz w:val="22"/>
          <w:szCs w:val="22"/>
        </w:rPr>
        <w:t>6618880, or $661.89 per $100,000 o</w:t>
      </w:r>
      <w:r w:rsidRPr="004124C6">
        <w:rPr>
          <w:rFonts w:cs="Times New Roman"/>
          <w:sz w:val="22"/>
          <w:szCs w:val="22"/>
        </w:rPr>
        <w:t xml:space="preserve">f </w:t>
      </w:r>
      <w:r>
        <w:rPr>
          <w:rFonts w:cs="Times New Roman"/>
          <w:sz w:val="22"/>
          <w:szCs w:val="22"/>
        </w:rPr>
        <w:t xml:space="preserve">taxable </w:t>
      </w:r>
      <w:r w:rsidRPr="004124C6">
        <w:rPr>
          <w:rFonts w:cs="Times New Roman"/>
          <w:sz w:val="22"/>
          <w:szCs w:val="22"/>
        </w:rPr>
        <w:t>property</w:t>
      </w:r>
      <w:r>
        <w:rPr>
          <w:rFonts w:cs="Times New Roman"/>
          <w:sz w:val="22"/>
          <w:szCs w:val="22"/>
        </w:rPr>
        <w:t xml:space="preserve"> value</w:t>
      </w:r>
      <w:r w:rsidRPr="004124C6">
        <w:rPr>
          <w:rFonts w:cs="Times New Roman"/>
          <w:sz w:val="22"/>
          <w:szCs w:val="22"/>
        </w:rPr>
        <w:t xml:space="preserve">. </w:t>
      </w:r>
    </w:p>
    <w:p w14:paraId="7BA730DA" w14:textId="77777777" w:rsidR="00D00E2C" w:rsidRPr="004124C6" w:rsidRDefault="00D00E2C" w:rsidP="00D00E2C">
      <w:pPr>
        <w:rPr>
          <w:rFonts w:cs="Times New Roman"/>
          <w:sz w:val="22"/>
          <w:szCs w:val="22"/>
        </w:rPr>
      </w:pPr>
    </w:p>
    <w:p w14:paraId="580A1541" w14:textId="77777777" w:rsidR="00D00E2C" w:rsidRPr="004124C6" w:rsidRDefault="00D00E2C" w:rsidP="00D00E2C">
      <w:pPr>
        <w:rPr>
          <w:rFonts w:cs="Times New Roman"/>
          <w:sz w:val="22"/>
          <w:szCs w:val="22"/>
        </w:rPr>
      </w:pPr>
      <w:r w:rsidRPr="004124C6">
        <w:rPr>
          <w:rFonts w:cs="Times New Roman"/>
          <w:sz w:val="22"/>
          <w:szCs w:val="22"/>
        </w:rPr>
        <w:t>In 2004, 2005, and 2006, the district had a plant facility levy to be used to upgrade our school buildings. The levy ra</w:t>
      </w:r>
      <w:r>
        <w:rPr>
          <w:rFonts w:cs="Times New Roman"/>
          <w:sz w:val="22"/>
          <w:szCs w:val="22"/>
        </w:rPr>
        <w:t>tes for these fiscal years</w:t>
      </w:r>
      <w:r w:rsidRPr="004124C6">
        <w:rPr>
          <w:rFonts w:cs="Times New Roman"/>
          <w:sz w:val="22"/>
          <w:szCs w:val="22"/>
        </w:rPr>
        <w:t xml:space="preserve"> were .</w:t>
      </w:r>
      <w:r>
        <w:rPr>
          <w:rFonts w:cs="Times New Roman"/>
          <w:sz w:val="22"/>
          <w:szCs w:val="22"/>
        </w:rPr>
        <w:t>005600766</w:t>
      </w:r>
      <w:r w:rsidRPr="004124C6">
        <w:rPr>
          <w:rFonts w:cs="Times New Roman"/>
          <w:sz w:val="22"/>
          <w:szCs w:val="22"/>
        </w:rPr>
        <w:t>, .00</w:t>
      </w:r>
      <w:r>
        <w:rPr>
          <w:rFonts w:cs="Times New Roman"/>
          <w:sz w:val="22"/>
          <w:szCs w:val="22"/>
        </w:rPr>
        <w:t>4618543, and .004020556</w:t>
      </w:r>
      <w:r w:rsidRPr="004124C6">
        <w:rPr>
          <w:rFonts w:cs="Times New Roman"/>
          <w:sz w:val="22"/>
          <w:szCs w:val="22"/>
        </w:rPr>
        <w:t xml:space="preserve"> respectively. These funds were used for such things as upgrading the telephone system in the district, purchasing buses, a major roof r</w:t>
      </w:r>
      <w:r>
        <w:rPr>
          <w:rFonts w:cs="Times New Roman"/>
          <w:sz w:val="22"/>
          <w:szCs w:val="22"/>
        </w:rPr>
        <w:t>epair on the Junior High School</w:t>
      </w:r>
      <w:r w:rsidRPr="004124C6">
        <w:rPr>
          <w:rFonts w:cs="Times New Roman"/>
          <w:sz w:val="22"/>
          <w:szCs w:val="22"/>
        </w:rPr>
        <w:t xml:space="preserve"> and other needed maintenance items.</w:t>
      </w:r>
    </w:p>
    <w:p w14:paraId="15DE3469" w14:textId="77777777" w:rsidR="00D00E2C" w:rsidRPr="004124C6" w:rsidRDefault="00D00E2C" w:rsidP="00D00E2C">
      <w:pPr>
        <w:rPr>
          <w:rFonts w:cs="Times New Roman"/>
          <w:sz w:val="22"/>
          <w:szCs w:val="22"/>
        </w:rPr>
      </w:pPr>
    </w:p>
    <w:p w14:paraId="088D52CD" w14:textId="77777777" w:rsidR="00D00E2C" w:rsidRDefault="00D00E2C" w:rsidP="00D00E2C">
      <w:pPr>
        <w:rPr>
          <w:rFonts w:cs="Times New Roman"/>
          <w:sz w:val="22"/>
          <w:szCs w:val="22"/>
        </w:rPr>
      </w:pPr>
      <w:r w:rsidRPr="004124C6">
        <w:rPr>
          <w:rFonts w:cs="Times New Roman"/>
          <w:sz w:val="22"/>
          <w:szCs w:val="22"/>
        </w:rPr>
        <w:t xml:space="preserve">In 2008, as the plant facility levy ended, the district passed a bond to be used for the same purpose as a plant facility levy. We passed a bond in order to </w:t>
      </w:r>
      <w:r>
        <w:rPr>
          <w:rFonts w:cs="Times New Roman"/>
          <w:sz w:val="22"/>
          <w:szCs w:val="22"/>
        </w:rPr>
        <w:t xml:space="preserve">be able to take advantage of Idaho’s </w:t>
      </w:r>
      <w:r w:rsidRPr="004124C6">
        <w:rPr>
          <w:rFonts w:cs="Times New Roman"/>
          <w:sz w:val="22"/>
          <w:szCs w:val="22"/>
        </w:rPr>
        <w:t xml:space="preserve">bond levy equalization program. Over the life of the bond, we have realized </w:t>
      </w:r>
      <w:r>
        <w:rPr>
          <w:rFonts w:cs="Times New Roman"/>
          <w:sz w:val="22"/>
          <w:szCs w:val="22"/>
        </w:rPr>
        <w:t>2.5 million dollars’</w:t>
      </w:r>
      <w:r w:rsidRPr="004124C6">
        <w:rPr>
          <w:rFonts w:cs="Times New Roman"/>
          <w:sz w:val="22"/>
          <w:szCs w:val="22"/>
        </w:rPr>
        <w:t xml:space="preserve"> worth of benefit while levying taxpayers in our District about 1.8 million in property taxes. The other $700,000 came to the District from the state’s bond levy equalization program. </w:t>
      </w:r>
      <w:r>
        <w:rPr>
          <w:rFonts w:cs="Times New Roman"/>
          <w:sz w:val="22"/>
          <w:szCs w:val="22"/>
        </w:rPr>
        <w:t xml:space="preserve">The levy rates from 2008 to 2011 were .003046113, .002379762, .002057117, and .003494298 respectively.  </w:t>
      </w:r>
      <w:r w:rsidRPr="004124C6">
        <w:rPr>
          <w:rFonts w:cs="Times New Roman"/>
          <w:sz w:val="22"/>
          <w:szCs w:val="22"/>
        </w:rPr>
        <w:t xml:space="preserve">In 2010, the patrons of the District </w:t>
      </w:r>
      <w:r>
        <w:rPr>
          <w:rFonts w:cs="Times New Roman"/>
          <w:sz w:val="22"/>
          <w:szCs w:val="22"/>
        </w:rPr>
        <w:t xml:space="preserve">also </w:t>
      </w:r>
      <w:r w:rsidRPr="004124C6">
        <w:rPr>
          <w:rFonts w:cs="Times New Roman"/>
          <w:sz w:val="22"/>
          <w:szCs w:val="22"/>
        </w:rPr>
        <w:t xml:space="preserve">approved a two year supplemental levy in the amount of $450,000 per year. </w:t>
      </w:r>
    </w:p>
    <w:p w14:paraId="30AE2DDB" w14:textId="77777777" w:rsidR="00D00E2C" w:rsidRPr="004124C6" w:rsidRDefault="00D00E2C" w:rsidP="00D00E2C">
      <w:pPr>
        <w:rPr>
          <w:rFonts w:cs="Times New Roman"/>
          <w:b/>
          <w:sz w:val="22"/>
          <w:szCs w:val="22"/>
        </w:rPr>
      </w:pPr>
    </w:p>
    <w:p w14:paraId="25220AEB" w14:textId="77777777" w:rsidR="00D00E2C" w:rsidRDefault="00D00E2C" w:rsidP="00D00E2C">
      <w:pPr>
        <w:rPr>
          <w:rFonts w:cs="Times New Roman"/>
        </w:rPr>
      </w:pPr>
      <w:r>
        <w:rPr>
          <w:rFonts w:cs="Times New Roman"/>
        </w:rPr>
        <w:t xml:space="preserve">In May of 2012, the patrons of the District approved a five year, $5,345,000 bond to be paid off by February 2018.  The bond was used to pay for an addition on the high school, and make necessary repairs at all schools.  The levy rates for FY2012 to FY2015 were .001982615, .004061269, .003446635 and .003965498 respectively.  </w:t>
      </w:r>
    </w:p>
    <w:p w14:paraId="2609A37A" w14:textId="77777777" w:rsidR="00D00E2C" w:rsidRDefault="00D00E2C" w:rsidP="00D00E2C">
      <w:pPr>
        <w:rPr>
          <w:rFonts w:cs="Times New Roman"/>
        </w:rPr>
      </w:pPr>
    </w:p>
    <w:p w14:paraId="42E5A5A3" w14:textId="0E01C31C" w:rsidR="00792E39" w:rsidRDefault="00D00E2C">
      <w:pPr>
        <w:rPr>
          <w:rFonts w:cs="Times New Roman"/>
        </w:rPr>
      </w:pPr>
      <w:r>
        <w:rPr>
          <w:rFonts w:cs="Times New Roman"/>
        </w:rPr>
        <w:t>In May of 2015, a supplemental levy for $450,000 per year for two years was approved.  The district will use these funds to purchase textbooks, copy machines, computers, bleachers, a new maintenance shop, and lunch tables.  It will also use the funds to make necessary repairs, hire a resource officer, and give a stipend to extra-curricular staff members.  The levy rate for FY2016 (2015-16 school year) is still being determined because the taxable value of all properties within the district has to be determined by Madison and Fremont counties each year.</w:t>
      </w:r>
    </w:p>
    <w:tbl>
      <w:tblPr>
        <w:tblW w:w="9240" w:type="dxa"/>
        <w:tblInd w:w="93" w:type="dxa"/>
        <w:tblLayout w:type="fixed"/>
        <w:tblLook w:val="04A0" w:firstRow="1" w:lastRow="0" w:firstColumn="1" w:lastColumn="0" w:noHBand="0" w:noVBand="1"/>
      </w:tblPr>
      <w:tblGrid>
        <w:gridCol w:w="1635"/>
        <w:gridCol w:w="1890"/>
        <w:gridCol w:w="2509"/>
        <w:gridCol w:w="972"/>
        <w:gridCol w:w="841"/>
        <w:gridCol w:w="737"/>
        <w:gridCol w:w="656"/>
      </w:tblGrid>
      <w:tr w:rsidR="00C57E2F" w:rsidRPr="00473729" w14:paraId="353E337C" w14:textId="77777777" w:rsidTr="00C57E2F">
        <w:trPr>
          <w:trHeight w:val="330"/>
        </w:trPr>
        <w:tc>
          <w:tcPr>
            <w:tcW w:w="9240" w:type="dxa"/>
            <w:gridSpan w:val="7"/>
            <w:tcBorders>
              <w:top w:val="single" w:sz="8" w:space="0" w:color="auto"/>
              <w:left w:val="single" w:sz="8" w:space="0" w:color="auto"/>
              <w:bottom w:val="nil"/>
              <w:right w:val="single" w:sz="8" w:space="0" w:color="000000"/>
            </w:tcBorders>
            <w:shd w:val="clear" w:color="auto" w:fill="auto"/>
            <w:vAlign w:val="center"/>
            <w:hideMark/>
          </w:tcPr>
          <w:p w14:paraId="3AC867AD" w14:textId="77777777" w:rsidR="00C57E2F" w:rsidRPr="00473729" w:rsidRDefault="00C57E2F" w:rsidP="00482177">
            <w:pPr>
              <w:pStyle w:val="Heading2"/>
              <w:jc w:val="center"/>
              <w:rPr>
                <w:rFonts w:eastAsia="Times New Roman" w:cs="Times New Roman"/>
                <w:color w:val="000000"/>
                <w:sz w:val="20"/>
                <w:szCs w:val="20"/>
              </w:rPr>
            </w:pPr>
            <w:bookmarkStart w:id="29" w:name="_Toc304651686"/>
            <w:r w:rsidRPr="00482177">
              <w:t>Historical Tax Levy Rates</w:t>
            </w:r>
            <w:r w:rsidRPr="00473729">
              <w:rPr>
                <w:rFonts w:eastAsia="Times New Roman" w:cs="Times New Roman"/>
                <w:color w:val="000000"/>
                <w:sz w:val="20"/>
                <w:szCs w:val="20"/>
              </w:rPr>
              <w:t>:</w:t>
            </w:r>
            <w:bookmarkEnd w:id="29"/>
          </w:p>
        </w:tc>
      </w:tr>
      <w:tr w:rsidR="00C57E2F" w:rsidRPr="00473729" w14:paraId="46465F77" w14:textId="77777777" w:rsidTr="00C57E2F">
        <w:trPr>
          <w:trHeight w:val="330"/>
        </w:trPr>
        <w:tc>
          <w:tcPr>
            <w:tcW w:w="16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49FB82"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2015</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67426D6F"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0.003965498</w:t>
            </w:r>
          </w:p>
        </w:tc>
        <w:tc>
          <w:tcPr>
            <w:tcW w:w="2509" w:type="dxa"/>
            <w:tcBorders>
              <w:top w:val="single" w:sz="8" w:space="0" w:color="auto"/>
              <w:left w:val="nil"/>
              <w:bottom w:val="single" w:sz="8" w:space="0" w:color="auto"/>
              <w:right w:val="nil"/>
            </w:tcBorders>
            <w:shd w:val="clear" w:color="auto" w:fill="auto"/>
            <w:noWrap/>
            <w:vAlign w:val="center"/>
            <w:hideMark/>
          </w:tcPr>
          <w:p w14:paraId="7A6D38E7"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972" w:type="dxa"/>
            <w:tcBorders>
              <w:top w:val="single" w:sz="8" w:space="0" w:color="auto"/>
              <w:left w:val="nil"/>
              <w:bottom w:val="single" w:sz="8" w:space="0" w:color="auto"/>
              <w:right w:val="nil"/>
            </w:tcBorders>
            <w:shd w:val="clear" w:color="auto" w:fill="auto"/>
            <w:noWrap/>
            <w:vAlign w:val="center"/>
            <w:hideMark/>
          </w:tcPr>
          <w:p w14:paraId="4B2CE03E"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841" w:type="dxa"/>
            <w:tcBorders>
              <w:top w:val="single" w:sz="8" w:space="0" w:color="auto"/>
              <w:left w:val="nil"/>
              <w:bottom w:val="single" w:sz="8" w:space="0" w:color="auto"/>
              <w:right w:val="nil"/>
            </w:tcBorders>
            <w:shd w:val="clear" w:color="auto" w:fill="auto"/>
            <w:noWrap/>
            <w:vAlign w:val="center"/>
            <w:hideMark/>
          </w:tcPr>
          <w:p w14:paraId="13A37AC6"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737" w:type="dxa"/>
            <w:tcBorders>
              <w:top w:val="single" w:sz="8" w:space="0" w:color="auto"/>
              <w:left w:val="nil"/>
              <w:bottom w:val="single" w:sz="8" w:space="0" w:color="auto"/>
              <w:right w:val="nil"/>
            </w:tcBorders>
            <w:shd w:val="clear" w:color="auto" w:fill="auto"/>
            <w:noWrap/>
            <w:vAlign w:val="center"/>
            <w:hideMark/>
          </w:tcPr>
          <w:p w14:paraId="01A9C604"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691E30E3"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r>
      <w:tr w:rsidR="00C57E2F" w:rsidRPr="00473729" w14:paraId="44E9BC6B"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14C925DC"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2014</w:t>
            </w:r>
          </w:p>
        </w:tc>
        <w:tc>
          <w:tcPr>
            <w:tcW w:w="1890" w:type="dxa"/>
            <w:tcBorders>
              <w:top w:val="nil"/>
              <w:left w:val="nil"/>
              <w:bottom w:val="single" w:sz="8" w:space="0" w:color="auto"/>
              <w:right w:val="single" w:sz="8" w:space="0" w:color="auto"/>
            </w:tcBorders>
            <w:shd w:val="clear" w:color="auto" w:fill="auto"/>
            <w:vAlign w:val="center"/>
            <w:hideMark/>
          </w:tcPr>
          <w:p w14:paraId="03BE234C"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0.003446635</w:t>
            </w:r>
          </w:p>
        </w:tc>
        <w:tc>
          <w:tcPr>
            <w:tcW w:w="2509" w:type="dxa"/>
            <w:tcBorders>
              <w:top w:val="nil"/>
              <w:left w:val="nil"/>
              <w:bottom w:val="single" w:sz="8" w:space="0" w:color="auto"/>
              <w:right w:val="nil"/>
            </w:tcBorders>
            <w:shd w:val="clear" w:color="auto" w:fill="auto"/>
            <w:noWrap/>
            <w:vAlign w:val="center"/>
            <w:hideMark/>
          </w:tcPr>
          <w:p w14:paraId="305CBAD4"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972" w:type="dxa"/>
            <w:tcBorders>
              <w:top w:val="nil"/>
              <w:left w:val="nil"/>
              <w:bottom w:val="single" w:sz="8" w:space="0" w:color="auto"/>
              <w:right w:val="nil"/>
            </w:tcBorders>
            <w:shd w:val="clear" w:color="auto" w:fill="auto"/>
            <w:noWrap/>
            <w:vAlign w:val="center"/>
            <w:hideMark/>
          </w:tcPr>
          <w:p w14:paraId="707834E6"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841" w:type="dxa"/>
            <w:tcBorders>
              <w:top w:val="nil"/>
              <w:left w:val="nil"/>
              <w:bottom w:val="single" w:sz="8" w:space="0" w:color="auto"/>
              <w:right w:val="nil"/>
            </w:tcBorders>
            <w:shd w:val="clear" w:color="auto" w:fill="auto"/>
            <w:noWrap/>
            <w:vAlign w:val="center"/>
            <w:hideMark/>
          </w:tcPr>
          <w:p w14:paraId="4E924C3F"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737" w:type="dxa"/>
            <w:tcBorders>
              <w:top w:val="nil"/>
              <w:left w:val="nil"/>
              <w:bottom w:val="single" w:sz="8" w:space="0" w:color="auto"/>
              <w:right w:val="nil"/>
            </w:tcBorders>
            <w:shd w:val="clear" w:color="auto" w:fill="auto"/>
            <w:noWrap/>
            <w:vAlign w:val="center"/>
            <w:hideMark/>
          </w:tcPr>
          <w:p w14:paraId="5D83EDEB"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656" w:type="dxa"/>
            <w:tcBorders>
              <w:top w:val="nil"/>
              <w:left w:val="nil"/>
              <w:bottom w:val="single" w:sz="8" w:space="0" w:color="auto"/>
              <w:right w:val="single" w:sz="8" w:space="0" w:color="auto"/>
            </w:tcBorders>
            <w:shd w:val="clear" w:color="auto" w:fill="auto"/>
            <w:noWrap/>
            <w:vAlign w:val="center"/>
            <w:hideMark/>
          </w:tcPr>
          <w:p w14:paraId="294B32D4"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r>
      <w:tr w:rsidR="00C57E2F" w:rsidRPr="00473729" w14:paraId="7B8624FC"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55EE20B3"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2013</w:t>
            </w:r>
          </w:p>
        </w:tc>
        <w:tc>
          <w:tcPr>
            <w:tcW w:w="1890" w:type="dxa"/>
            <w:tcBorders>
              <w:top w:val="nil"/>
              <w:left w:val="nil"/>
              <w:bottom w:val="single" w:sz="8" w:space="0" w:color="auto"/>
              <w:right w:val="single" w:sz="8" w:space="0" w:color="auto"/>
            </w:tcBorders>
            <w:shd w:val="clear" w:color="auto" w:fill="auto"/>
            <w:noWrap/>
            <w:vAlign w:val="center"/>
            <w:hideMark/>
          </w:tcPr>
          <w:p w14:paraId="2B6945F9"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0.004061269</w:t>
            </w:r>
          </w:p>
        </w:tc>
        <w:tc>
          <w:tcPr>
            <w:tcW w:w="2509" w:type="dxa"/>
            <w:tcBorders>
              <w:top w:val="nil"/>
              <w:left w:val="nil"/>
              <w:bottom w:val="single" w:sz="8" w:space="0" w:color="auto"/>
              <w:right w:val="nil"/>
            </w:tcBorders>
            <w:shd w:val="clear" w:color="auto" w:fill="auto"/>
            <w:noWrap/>
            <w:vAlign w:val="center"/>
            <w:hideMark/>
          </w:tcPr>
          <w:p w14:paraId="00AE3E39"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972" w:type="dxa"/>
            <w:tcBorders>
              <w:top w:val="nil"/>
              <w:left w:val="nil"/>
              <w:bottom w:val="single" w:sz="8" w:space="0" w:color="auto"/>
              <w:right w:val="nil"/>
            </w:tcBorders>
            <w:shd w:val="clear" w:color="auto" w:fill="auto"/>
            <w:noWrap/>
            <w:vAlign w:val="center"/>
            <w:hideMark/>
          </w:tcPr>
          <w:p w14:paraId="3795BF3D"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841" w:type="dxa"/>
            <w:tcBorders>
              <w:top w:val="nil"/>
              <w:left w:val="nil"/>
              <w:bottom w:val="single" w:sz="8" w:space="0" w:color="auto"/>
              <w:right w:val="nil"/>
            </w:tcBorders>
            <w:shd w:val="clear" w:color="auto" w:fill="auto"/>
            <w:noWrap/>
            <w:vAlign w:val="center"/>
            <w:hideMark/>
          </w:tcPr>
          <w:p w14:paraId="06D65949"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737" w:type="dxa"/>
            <w:tcBorders>
              <w:top w:val="nil"/>
              <w:left w:val="nil"/>
              <w:bottom w:val="single" w:sz="8" w:space="0" w:color="auto"/>
              <w:right w:val="nil"/>
            </w:tcBorders>
            <w:shd w:val="clear" w:color="auto" w:fill="auto"/>
            <w:noWrap/>
            <w:vAlign w:val="center"/>
            <w:hideMark/>
          </w:tcPr>
          <w:p w14:paraId="682C0774"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656" w:type="dxa"/>
            <w:tcBorders>
              <w:top w:val="nil"/>
              <w:left w:val="nil"/>
              <w:bottom w:val="single" w:sz="8" w:space="0" w:color="auto"/>
              <w:right w:val="single" w:sz="8" w:space="0" w:color="auto"/>
            </w:tcBorders>
            <w:shd w:val="clear" w:color="auto" w:fill="auto"/>
            <w:noWrap/>
            <w:vAlign w:val="center"/>
            <w:hideMark/>
          </w:tcPr>
          <w:p w14:paraId="7C26E758"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r>
      <w:tr w:rsidR="00C57E2F" w:rsidRPr="00473729" w14:paraId="626C7141"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6445C7DD"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2012</w:t>
            </w:r>
          </w:p>
        </w:tc>
        <w:tc>
          <w:tcPr>
            <w:tcW w:w="1890" w:type="dxa"/>
            <w:tcBorders>
              <w:top w:val="nil"/>
              <w:left w:val="nil"/>
              <w:bottom w:val="single" w:sz="8" w:space="0" w:color="auto"/>
              <w:right w:val="single" w:sz="8" w:space="0" w:color="auto"/>
            </w:tcBorders>
            <w:shd w:val="clear" w:color="auto" w:fill="auto"/>
            <w:noWrap/>
            <w:vAlign w:val="center"/>
            <w:hideMark/>
          </w:tcPr>
          <w:p w14:paraId="64114DE9"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0.001982615</w:t>
            </w:r>
          </w:p>
        </w:tc>
        <w:tc>
          <w:tcPr>
            <w:tcW w:w="5715" w:type="dxa"/>
            <w:gridSpan w:val="5"/>
            <w:tcBorders>
              <w:top w:val="nil"/>
              <w:left w:val="nil"/>
              <w:bottom w:val="single" w:sz="8" w:space="0" w:color="auto"/>
              <w:right w:val="single" w:sz="8" w:space="0" w:color="000000"/>
            </w:tcBorders>
            <w:shd w:val="clear" w:color="auto" w:fill="auto"/>
            <w:vAlign w:val="center"/>
            <w:hideMark/>
          </w:tcPr>
          <w:p w14:paraId="06E6E1AD"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xml:space="preserve">  5 year Bond Passed on Aug 8,2012 - $5,345,000 (Final Payment due Feb. 15, 2018)</w:t>
            </w:r>
          </w:p>
        </w:tc>
      </w:tr>
      <w:tr w:rsidR="00C57E2F" w:rsidRPr="00473729" w14:paraId="61585E1F"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7541A86C"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2011</w:t>
            </w:r>
          </w:p>
        </w:tc>
        <w:tc>
          <w:tcPr>
            <w:tcW w:w="1890" w:type="dxa"/>
            <w:tcBorders>
              <w:top w:val="nil"/>
              <w:left w:val="nil"/>
              <w:bottom w:val="single" w:sz="8" w:space="0" w:color="auto"/>
              <w:right w:val="single" w:sz="8" w:space="0" w:color="auto"/>
            </w:tcBorders>
            <w:shd w:val="clear" w:color="auto" w:fill="auto"/>
            <w:noWrap/>
            <w:vAlign w:val="center"/>
            <w:hideMark/>
          </w:tcPr>
          <w:p w14:paraId="72E720F5"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0.003494298</w:t>
            </w:r>
          </w:p>
        </w:tc>
        <w:tc>
          <w:tcPr>
            <w:tcW w:w="2509" w:type="dxa"/>
            <w:tcBorders>
              <w:top w:val="nil"/>
              <w:left w:val="nil"/>
              <w:bottom w:val="single" w:sz="8" w:space="0" w:color="auto"/>
              <w:right w:val="nil"/>
            </w:tcBorders>
            <w:shd w:val="clear" w:color="auto" w:fill="auto"/>
            <w:noWrap/>
            <w:vAlign w:val="center"/>
            <w:hideMark/>
          </w:tcPr>
          <w:p w14:paraId="27E83C3C"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972" w:type="dxa"/>
            <w:tcBorders>
              <w:top w:val="nil"/>
              <w:left w:val="nil"/>
              <w:bottom w:val="single" w:sz="8" w:space="0" w:color="auto"/>
              <w:right w:val="nil"/>
            </w:tcBorders>
            <w:shd w:val="clear" w:color="auto" w:fill="auto"/>
            <w:noWrap/>
            <w:vAlign w:val="center"/>
            <w:hideMark/>
          </w:tcPr>
          <w:p w14:paraId="135B8C90"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841" w:type="dxa"/>
            <w:tcBorders>
              <w:top w:val="nil"/>
              <w:left w:val="nil"/>
              <w:bottom w:val="single" w:sz="8" w:space="0" w:color="auto"/>
              <w:right w:val="nil"/>
            </w:tcBorders>
            <w:shd w:val="clear" w:color="auto" w:fill="auto"/>
            <w:noWrap/>
            <w:vAlign w:val="center"/>
            <w:hideMark/>
          </w:tcPr>
          <w:p w14:paraId="3A2C1DB8"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737" w:type="dxa"/>
            <w:tcBorders>
              <w:top w:val="nil"/>
              <w:left w:val="nil"/>
              <w:bottom w:val="single" w:sz="8" w:space="0" w:color="auto"/>
              <w:right w:val="nil"/>
            </w:tcBorders>
            <w:shd w:val="clear" w:color="auto" w:fill="auto"/>
            <w:noWrap/>
            <w:vAlign w:val="center"/>
            <w:hideMark/>
          </w:tcPr>
          <w:p w14:paraId="497CF888"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656" w:type="dxa"/>
            <w:tcBorders>
              <w:top w:val="nil"/>
              <w:left w:val="nil"/>
              <w:bottom w:val="single" w:sz="8" w:space="0" w:color="auto"/>
              <w:right w:val="single" w:sz="8" w:space="0" w:color="auto"/>
            </w:tcBorders>
            <w:shd w:val="clear" w:color="auto" w:fill="auto"/>
            <w:noWrap/>
            <w:vAlign w:val="center"/>
            <w:hideMark/>
          </w:tcPr>
          <w:p w14:paraId="5A574755"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r>
      <w:tr w:rsidR="00C57E2F" w:rsidRPr="00473729" w14:paraId="3DA4BC35"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161FA7BA"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2010</w:t>
            </w:r>
          </w:p>
        </w:tc>
        <w:tc>
          <w:tcPr>
            <w:tcW w:w="1890" w:type="dxa"/>
            <w:tcBorders>
              <w:top w:val="nil"/>
              <w:left w:val="nil"/>
              <w:bottom w:val="single" w:sz="8" w:space="0" w:color="auto"/>
              <w:right w:val="single" w:sz="8" w:space="0" w:color="auto"/>
            </w:tcBorders>
            <w:shd w:val="clear" w:color="auto" w:fill="auto"/>
            <w:noWrap/>
            <w:vAlign w:val="center"/>
            <w:hideMark/>
          </w:tcPr>
          <w:p w14:paraId="57724397"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0.002057117</w:t>
            </w:r>
          </w:p>
        </w:tc>
        <w:tc>
          <w:tcPr>
            <w:tcW w:w="5715" w:type="dxa"/>
            <w:gridSpan w:val="5"/>
            <w:tcBorders>
              <w:top w:val="single" w:sz="8" w:space="0" w:color="auto"/>
              <w:left w:val="nil"/>
              <w:bottom w:val="nil"/>
              <w:right w:val="single" w:sz="8" w:space="0" w:color="000000"/>
            </w:tcBorders>
            <w:shd w:val="clear" w:color="auto" w:fill="auto"/>
            <w:noWrap/>
            <w:vAlign w:val="center"/>
            <w:hideMark/>
          </w:tcPr>
          <w:p w14:paraId="5597DA76"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xml:space="preserve">  Supplemental levy passed for 450,000 for two years. </w:t>
            </w:r>
          </w:p>
        </w:tc>
      </w:tr>
      <w:tr w:rsidR="00C57E2F" w:rsidRPr="00473729" w14:paraId="33C21F1F"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73D500D6"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2009</w:t>
            </w:r>
          </w:p>
        </w:tc>
        <w:tc>
          <w:tcPr>
            <w:tcW w:w="1890" w:type="dxa"/>
            <w:tcBorders>
              <w:top w:val="nil"/>
              <w:left w:val="nil"/>
              <w:bottom w:val="single" w:sz="8" w:space="0" w:color="auto"/>
              <w:right w:val="nil"/>
            </w:tcBorders>
            <w:shd w:val="clear" w:color="auto" w:fill="auto"/>
            <w:noWrap/>
            <w:vAlign w:val="center"/>
            <w:hideMark/>
          </w:tcPr>
          <w:p w14:paraId="4D8E0BCD"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0.002379762</w:t>
            </w:r>
          </w:p>
        </w:tc>
        <w:tc>
          <w:tcPr>
            <w:tcW w:w="2509" w:type="dxa"/>
            <w:tcBorders>
              <w:top w:val="single" w:sz="8" w:space="0" w:color="auto"/>
              <w:left w:val="single" w:sz="8" w:space="0" w:color="auto"/>
              <w:bottom w:val="single" w:sz="8" w:space="0" w:color="auto"/>
              <w:right w:val="nil"/>
            </w:tcBorders>
            <w:shd w:val="clear" w:color="auto" w:fill="auto"/>
            <w:noWrap/>
            <w:vAlign w:val="center"/>
            <w:hideMark/>
          </w:tcPr>
          <w:p w14:paraId="5D678D44"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972" w:type="dxa"/>
            <w:tcBorders>
              <w:top w:val="single" w:sz="8" w:space="0" w:color="auto"/>
              <w:left w:val="nil"/>
              <w:bottom w:val="single" w:sz="8" w:space="0" w:color="auto"/>
              <w:right w:val="nil"/>
            </w:tcBorders>
            <w:shd w:val="clear" w:color="auto" w:fill="auto"/>
            <w:noWrap/>
            <w:vAlign w:val="center"/>
            <w:hideMark/>
          </w:tcPr>
          <w:p w14:paraId="68A342B7"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841" w:type="dxa"/>
            <w:tcBorders>
              <w:top w:val="single" w:sz="8" w:space="0" w:color="auto"/>
              <w:left w:val="nil"/>
              <w:bottom w:val="single" w:sz="8" w:space="0" w:color="auto"/>
              <w:right w:val="nil"/>
            </w:tcBorders>
            <w:shd w:val="clear" w:color="auto" w:fill="auto"/>
            <w:noWrap/>
            <w:vAlign w:val="center"/>
            <w:hideMark/>
          </w:tcPr>
          <w:p w14:paraId="5A435E97"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737" w:type="dxa"/>
            <w:tcBorders>
              <w:top w:val="single" w:sz="8" w:space="0" w:color="auto"/>
              <w:left w:val="nil"/>
              <w:bottom w:val="single" w:sz="8" w:space="0" w:color="auto"/>
              <w:right w:val="nil"/>
            </w:tcBorders>
            <w:shd w:val="clear" w:color="auto" w:fill="auto"/>
            <w:noWrap/>
            <w:vAlign w:val="center"/>
            <w:hideMark/>
          </w:tcPr>
          <w:p w14:paraId="6590A736"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c>
          <w:tcPr>
            <w:tcW w:w="656" w:type="dxa"/>
            <w:tcBorders>
              <w:top w:val="single" w:sz="8" w:space="0" w:color="auto"/>
              <w:left w:val="nil"/>
              <w:bottom w:val="single" w:sz="8" w:space="0" w:color="auto"/>
              <w:right w:val="single" w:sz="8" w:space="0" w:color="auto"/>
            </w:tcBorders>
            <w:shd w:val="clear" w:color="auto" w:fill="auto"/>
            <w:noWrap/>
            <w:vAlign w:val="center"/>
            <w:hideMark/>
          </w:tcPr>
          <w:p w14:paraId="796BB315"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w:t>
            </w:r>
          </w:p>
        </w:tc>
      </w:tr>
      <w:tr w:rsidR="00C57E2F" w:rsidRPr="00473729" w14:paraId="420AA711" w14:textId="77777777" w:rsidTr="00C57E2F">
        <w:trPr>
          <w:trHeight w:val="330"/>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3930B0B8" w14:textId="77777777" w:rsidR="00C57E2F" w:rsidRPr="00473729" w:rsidRDefault="00C57E2F" w:rsidP="00C57E2F">
            <w:pPr>
              <w:jc w:val="center"/>
              <w:rPr>
                <w:rFonts w:eastAsia="Times New Roman" w:cs="Times New Roman"/>
                <w:color w:val="000000"/>
                <w:sz w:val="20"/>
                <w:szCs w:val="20"/>
              </w:rPr>
            </w:pPr>
            <w:r w:rsidRPr="00473729">
              <w:rPr>
                <w:rFonts w:eastAsia="Times New Roman" w:cs="Times New Roman"/>
                <w:color w:val="000000"/>
                <w:sz w:val="20"/>
                <w:szCs w:val="20"/>
              </w:rPr>
              <w:t>FY 2008</w:t>
            </w:r>
          </w:p>
        </w:tc>
        <w:tc>
          <w:tcPr>
            <w:tcW w:w="1890" w:type="dxa"/>
            <w:tcBorders>
              <w:top w:val="nil"/>
              <w:left w:val="nil"/>
              <w:bottom w:val="single" w:sz="8" w:space="0" w:color="auto"/>
              <w:right w:val="single" w:sz="8" w:space="0" w:color="auto"/>
            </w:tcBorders>
            <w:shd w:val="clear" w:color="auto" w:fill="auto"/>
            <w:noWrap/>
            <w:vAlign w:val="center"/>
            <w:hideMark/>
          </w:tcPr>
          <w:p w14:paraId="1BF84F20" w14:textId="77777777" w:rsidR="00C57E2F" w:rsidRPr="00473729" w:rsidRDefault="00C57E2F" w:rsidP="00C57E2F">
            <w:pPr>
              <w:jc w:val="right"/>
              <w:rPr>
                <w:rFonts w:eastAsia="Times New Roman" w:cs="Times New Roman"/>
                <w:color w:val="000000"/>
                <w:sz w:val="20"/>
                <w:szCs w:val="20"/>
              </w:rPr>
            </w:pPr>
            <w:r w:rsidRPr="00473729">
              <w:rPr>
                <w:rFonts w:eastAsia="Times New Roman" w:cs="Times New Roman"/>
                <w:color w:val="000000"/>
                <w:sz w:val="20"/>
                <w:szCs w:val="20"/>
              </w:rPr>
              <w:t>0.003046113</w:t>
            </w:r>
          </w:p>
        </w:tc>
        <w:tc>
          <w:tcPr>
            <w:tcW w:w="5715" w:type="dxa"/>
            <w:gridSpan w:val="5"/>
            <w:tcBorders>
              <w:top w:val="nil"/>
              <w:left w:val="nil"/>
              <w:bottom w:val="single" w:sz="8" w:space="0" w:color="auto"/>
              <w:right w:val="single" w:sz="8" w:space="0" w:color="000000"/>
            </w:tcBorders>
            <w:shd w:val="clear" w:color="auto" w:fill="auto"/>
            <w:vAlign w:val="center"/>
            <w:hideMark/>
          </w:tcPr>
          <w:p w14:paraId="20002EA8" w14:textId="77777777" w:rsidR="00C57E2F" w:rsidRPr="00473729" w:rsidRDefault="00C57E2F" w:rsidP="00C57E2F">
            <w:pPr>
              <w:rPr>
                <w:rFonts w:eastAsia="Times New Roman" w:cs="Times New Roman"/>
                <w:color w:val="000000"/>
                <w:sz w:val="20"/>
                <w:szCs w:val="20"/>
              </w:rPr>
            </w:pPr>
            <w:r w:rsidRPr="00473729">
              <w:rPr>
                <w:rFonts w:eastAsia="Times New Roman" w:cs="Times New Roman"/>
                <w:color w:val="000000"/>
                <w:sz w:val="20"/>
                <w:szCs w:val="20"/>
              </w:rPr>
              <w:t xml:space="preserve">  5 year Bond Passed - $2,490,000 (Final payment made in 2013)</w:t>
            </w:r>
          </w:p>
        </w:tc>
      </w:tr>
    </w:tbl>
    <w:p w14:paraId="74A6B706" w14:textId="77777777" w:rsidR="00C57E2F" w:rsidRDefault="00C57E2F">
      <w:pPr>
        <w:rPr>
          <w:rFonts w:cs="Times New Roman"/>
        </w:rPr>
      </w:pPr>
    </w:p>
    <w:p w14:paraId="39773AD6" w14:textId="77777777" w:rsidR="00C57E2F" w:rsidRDefault="00C57E2F">
      <w:pPr>
        <w:rPr>
          <w:rFonts w:cs="Times New Roman"/>
        </w:rPr>
      </w:pPr>
    </w:p>
    <w:p w14:paraId="2DB80E52" w14:textId="77777777" w:rsidR="00C57E2F" w:rsidRDefault="00C57E2F" w:rsidP="00792E39">
      <w:pPr>
        <w:rPr>
          <w:rFonts w:cs="Times New Roman"/>
        </w:rPr>
      </w:pPr>
    </w:p>
    <w:p w14:paraId="6AD2259D" w14:textId="77777777" w:rsidR="00482177" w:rsidRDefault="00482177">
      <w:pPr>
        <w:rPr>
          <w:rFonts w:cs="Times New Roman"/>
        </w:rPr>
      </w:pPr>
      <w:r>
        <w:rPr>
          <w:rFonts w:cs="Times New Roman"/>
        </w:rPr>
        <w:br w:type="page"/>
      </w:r>
    </w:p>
    <w:p w14:paraId="4253458F" w14:textId="17DF4120" w:rsidR="00EF7F7C" w:rsidRPr="004124C6" w:rsidRDefault="009C5344" w:rsidP="0040560C">
      <w:pPr>
        <w:pStyle w:val="Heading1"/>
      </w:pPr>
      <w:bookmarkStart w:id="30" w:name="_Toc304651687"/>
      <w:r w:rsidRPr="004124C6">
        <w:t>Grants</w:t>
      </w:r>
      <w:bookmarkEnd w:id="30"/>
    </w:p>
    <w:p w14:paraId="0FA05891" w14:textId="77777777" w:rsidR="009C5344" w:rsidRPr="004124C6" w:rsidRDefault="009C5344" w:rsidP="006A7CCF">
      <w:pPr>
        <w:rPr>
          <w:rFonts w:cs="Times New Roman"/>
        </w:rPr>
      </w:pPr>
    </w:p>
    <w:p w14:paraId="1132E46B" w14:textId="77777777" w:rsidR="009E7E36" w:rsidRPr="004124C6" w:rsidRDefault="009E7E36">
      <w:pPr>
        <w:rPr>
          <w:rFonts w:cs="Times New Roman"/>
        </w:rPr>
      </w:pPr>
      <w:r w:rsidRPr="004124C6">
        <w:rPr>
          <w:rFonts w:cs="Times New Roman"/>
        </w:rPr>
        <w:t>Sugar Salem School District has applied for and received numerous grants during the past few years. These include:</w:t>
      </w:r>
    </w:p>
    <w:p w14:paraId="66936553" w14:textId="77777777" w:rsidR="009E7E36" w:rsidRPr="004124C6" w:rsidRDefault="009E7E36">
      <w:pPr>
        <w:rPr>
          <w:rFonts w:cs="Times New Roman"/>
        </w:rPr>
      </w:pPr>
    </w:p>
    <w:p w14:paraId="08D94A71" w14:textId="77777777" w:rsidR="007F1B17" w:rsidRDefault="00E03E37" w:rsidP="00E03E37">
      <w:pPr>
        <w:pStyle w:val="ListParagraph"/>
        <w:numPr>
          <w:ilvl w:val="0"/>
          <w:numId w:val="7"/>
        </w:numPr>
      </w:pPr>
      <w:r>
        <w:t>300.00 – Beyond Question for classroom “clickers”, Darla Arnold, 2008</w:t>
      </w:r>
    </w:p>
    <w:p w14:paraId="0A27D556" w14:textId="0D121BBB" w:rsidR="00E03E37" w:rsidRDefault="00792E39" w:rsidP="00E03E37">
      <w:pPr>
        <w:pStyle w:val="ListParagraph"/>
        <w:numPr>
          <w:ilvl w:val="0"/>
          <w:numId w:val="7"/>
        </w:numPr>
      </w:pPr>
      <w:r>
        <w:t xml:space="preserve">10,000.00 </w:t>
      </w:r>
      <w:r w:rsidR="007F1B17">
        <w:t xml:space="preserve">- </w:t>
      </w:r>
      <w:r>
        <w:t>Qwest/</w:t>
      </w:r>
      <w:r w:rsidR="00250264">
        <w:t>CenturyLink</w:t>
      </w:r>
      <w:r>
        <w:t xml:space="preserve"> </w:t>
      </w:r>
      <w:r w:rsidR="0045494F">
        <w:t>technology grant</w:t>
      </w:r>
      <w:r w:rsidR="00E03E37">
        <w:t>, Fred Woolley, 2010</w:t>
      </w:r>
    </w:p>
    <w:p w14:paraId="6D5695EC" w14:textId="435B0F35" w:rsidR="007F1B17" w:rsidRDefault="007F1B17" w:rsidP="00E03E37">
      <w:pPr>
        <w:pStyle w:val="ListParagraph"/>
        <w:numPr>
          <w:ilvl w:val="0"/>
          <w:numId w:val="7"/>
        </w:numPr>
      </w:pPr>
      <w:r>
        <w:t>10,000.00 – Qwest/</w:t>
      </w:r>
      <w:r w:rsidR="00250264">
        <w:t>CenturyLink</w:t>
      </w:r>
      <w:r>
        <w:t xml:space="preserve"> technology grant, Jared Gee, 2010</w:t>
      </w:r>
    </w:p>
    <w:p w14:paraId="6474DC46" w14:textId="376072FB" w:rsidR="00E15390" w:rsidRPr="004124C6" w:rsidRDefault="00821C07" w:rsidP="00E15390">
      <w:pPr>
        <w:pStyle w:val="ListParagraph"/>
        <w:numPr>
          <w:ilvl w:val="0"/>
          <w:numId w:val="7"/>
        </w:numPr>
      </w:pPr>
      <w:r w:rsidRPr="004124C6">
        <w:t xml:space="preserve">450,000.00 </w:t>
      </w:r>
      <w:r w:rsidR="00E15390" w:rsidRPr="004124C6">
        <w:t xml:space="preserve">- </w:t>
      </w:r>
      <w:r w:rsidR="000708D8" w:rsidRPr="004124C6">
        <w:t>One to One Device Grant from the Idaho State Department of Education</w:t>
      </w:r>
      <w:r w:rsidR="00980CDC" w:rsidRPr="004124C6">
        <w:t>, Spring 2013</w:t>
      </w:r>
    </w:p>
    <w:p w14:paraId="3AB7DC4F" w14:textId="5D2F793C" w:rsidR="00E15390" w:rsidRPr="004124C6" w:rsidRDefault="00E15390" w:rsidP="00E15390">
      <w:pPr>
        <w:pStyle w:val="ListParagraph"/>
        <w:numPr>
          <w:ilvl w:val="0"/>
          <w:numId w:val="7"/>
        </w:numPr>
      </w:pPr>
      <w:r w:rsidRPr="004124C6">
        <w:t>16,000</w:t>
      </w:r>
      <w:r w:rsidR="00FD7401" w:rsidRPr="004124C6">
        <w:t>.00</w:t>
      </w:r>
      <w:r w:rsidRPr="004124C6">
        <w:t xml:space="preserve"> – Science Grant from the Coeur d’Alene Indian Tribe in Eastern Idaho</w:t>
      </w:r>
      <w:r w:rsidR="00EF587A" w:rsidRPr="004124C6">
        <w:t>, Spring 2014</w:t>
      </w:r>
    </w:p>
    <w:p w14:paraId="6716DB4B" w14:textId="02457880" w:rsidR="00E15390" w:rsidRPr="004124C6" w:rsidRDefault="00E15390" w:rsidP="00E15390">
      <w:pPr>
        <w:pStyle w:val="ListParagraph"/>
        <w:numPr>
          <w:ilvl w:val="0"/>
          <w:numId w:val="7"/>
        </w:numPr>
      </w:pPr>
      <w:r w:rsidRPr="004124C6">
        <w:t>5000</w:t>
      </w:r>
      <w:r w:rsidR="00FD7401" w:rsidRPr="004124C6">
        <w:t>.00</w:t>
      </w:r>
      <w:r w:rsidRPr="004124C6">
        <w:t xml:space="preserve"> – School Net Grant, Idaho Department of Education</w:t>
      </w:r>
      <w:r w:rsidR="00EF587A" w:rsidRPr="004124C6">
        <w:t xml:space="preserve">, </w:t>
      </w:r>
      <w:r w:rsidR="004A31A3" w:rsidRPr="004124C6">
        <w:t>Fall 2012</w:t>
      </w:r>
    </w:p>
    <w:p w14:paraId="1BF9E98A" w14:textId="617C1C57" w:rsidR="00E15390" w:rsidRPr="004124C6" w:rsidRDefault="00E15390" w:rsidP="00E15390">
      <w:pPr>
        <w:pStyle w:val="ListParagraph"/>
        <w:numPr>
          <w:ilvl w:val="0"/>
          <w:numId w:val="7"/>
        </w:numPr>
      </w:pPr>
      <w:r w:rsidRPr="004124C6">
        <w:t>100,000</w:t>
      </w:r>
      <w:r w:rsidR="00FD7401" w:rsidRPr="004124C6">
        <w:t>.00</w:t>
      </w:r>
      <w:r w:rsidRPr="004124C6">
        <w:t xml:space="preserve"> </w:t>
      </w:r>
      <w:r w:rsidR="00FD7401" w:rsidRPr="004124C6">
        <w:t>–</w:t>
      </w:r>
      <w:r w:rsidRPr="004124C6">
        <w:t xml:space="preserve"> </w:t>
      </w:r>
      <w:r w:rsidR="00FD7401" w:rsidRPr="004124C6">
        <w:t>Technology Grant, Idaho State Department of Education</w:t>
      </w:r>
      <w:r w:rsidR="00EF587A" w:rsidRPr="004124C6">
        <w:t>, Spring 2012</w:t>
      </w:r>
    </w:p>
    <w:p w14:paraId="2DF99882" w14:textId="43DBC75D" w:rsidR="00EF587A" w:rsidRPr="004124C6" w:rsidRDefault="00FD7401" w:rsidP="00EF587A">
      <w:pPr>
        <w:pStyle w:val="ListParagraph"/>
        <w:numPr>
          <w:ilvl w:val="0"/>
          <w:numId w:val="7"/>
        </w:numPr>
      </w:pPr>
      <w:r w:rsidRPr="004124C6">
        <w:t>3000.00 – Superintendent Network Grant, Idaho State Department of Education</w:t>
      </w:r>
      <w:r w:rsidR="00EF587A" w:rsidRPr="004124C6">
        <w:t>, Spring 2012</w:t>
      </w:r>
    </w:p>
    <w:p w14:paraId="15BEAAD1" w14:textId="5B5C723D" w:rsidR="00EF587A" w:rsidRPr="004124C6" w:rsidRDefault="00EF587A" w:rsidP="00EF587A">
      <w:pPr>
        <w:pStyle w:val="ListParagraph"/>
        <w:numPr>
          <w:ilvl w:val="0"/>
          <w:numId w:val="7"/>
        </w:numPr>
      </w:pPr>
      <w:r w:rsidRPr="004124C6">
        <w:t>1400.00 – Fuel Up to Play, Idaho State Department of Education, Spring 2013</w:t>
      </w:r>
    </w:p>
    <w:p w14:paraId="4EABC035" w14:textId="77777777" w:rsidR="00EF587A" w:rsidRPr="004124C6" w:rsidRDefault="00EF587A" w:rsidP="00EF587A">
      <w:pPr>
        <w:pStyle w:val="ListParagraph"/>
        <w:numPr>
          <w:ilvl w:val="0"/>
          <w:numId w:val="7"/>
        </w:numPr>
      </w:pPr>
      <w:r w:rsidRPr="004124C6">
        <w:t>500.00 – Dairy Council of Idaho, Fall 2013</w:t>
      </w:r>
    </w:p>
    <w:p w14:paraId="265D5FCF" w14:textId="4FDFF612" w:rsidR="00FD7401" w:rsidRDefault="00FD7401" w:rsidP="00E15390">
      <w:pPr>
        <w:pStyle w:val="ListParagraph"/>
        <w:numPr>
          <w:ilvl w:val="0"/>
          <w:numId w:val="7"/>
        </w:numPr>
      </w:pPr>
      <w:r w:rsidRPr="004124C6">
        <w:t>5000.00 – Wellness Grant, Idaho State Department of Education</w:t>
      </w:r>
      <w:r w:rsidR="00980CDC" w:rsidRPr="004124C6">
        <w:t>, Spring 2014</w:t>
      </w:r>
    </w:p>
    <w:p w14:paraId="48C6F4C8" w14:textId="139C29CB" w:rsidR="007F1B17" w:rsidRPr="004124C6" w:rsidRDefault="00A966B1" w:rsidP="00E15390">
      <w:pPr>
        <w:pStyle w:val="ListParagraph"/>
        <w:numPr>
          <w:ilvl w:val="0"/>
          <w:numId w:val="7"/>
        </w:numPr>
      </w:pPr>
      <w:r>
        <w:t>1500.00 – Madison Memorial Hospital, Jared Gee, Spring 2014</w:t>
      </w:r>
    </w:p>
    <w:p w14:paraId="0DD53085" w14:textId="006FF956" w:rsidR="00FD7401" w:rsidRPr="004124C6" w:rsidRDefault="005E3C76" w:rsidP="00E15390">
      <w:pPr>
        <w:pStyle w:val="ListParagraph"/>
        <w:numPr>
          <w:ilvl w:val="0"/>
          <w:numId w:val="7"/>
        </w:numPr>
      </w:pPr>
      <w:r w:rsidRPr="004124C6">
        <w:t>25,000.00 – Childhood Obesity Prevention Grant, Blue Cross of Idaho</w:t>
      </w:r>
      <w:r w:rsidR="00EF587A" w:rsidRPr="004124C6">
        <w:t>, Fall 2013</w:t>
      </w:r>
    </w:p>
    <w:p w14:paraId="15C024F7" w14:textId="62BD1036" w:rsidR="005E3C76" w:rsidRDefault="005E3C76" w:rsidP="00E15390">
      <w:pPr>
        <w:pStyle w:val="ListParagraph"/>
        <w:numPr>
          <w:ilvl w:val="0"/>
          <w:numId w:val="7"/>
        </w:numPr>
      </w:pPr>
      <w:r w:rsidRPr="004124C6">
        <w:t>2500.00 – Fuel Up to Play, Idaho State Department of Education</w:t>
      </w:r>
      <w:r w:rsidR="00EF587A" w:rsidRPr="004124C6">
        <w:t>, Fall 2014</w:t>
      </w:r>
    </w:p>
    <w:p w14:paraId="3300057F" w14:textId="6508C9AC" w:rsidR="00DC6D91" w:rsidRDefault="00DC6D91" w:rsidP="00E15390">
      <w:pPr>
        <w:pStyle w:val="ListParagraph"/>
        <w:numPr>
          <w:ilvl w:val="0"/>
          <w:numId w:val="7"/>
        </w:numPr>
      </w:pPr>
      <w:r>
        <w:t>5000.00 – Orchestra grant from Basic American Foods, Fall 2014</w:t>
      </w:r>
    </w:p>
    <w:p w14:paraId="67AF2DA5" w14:textId="61DCEF9D" w:rsidR="00F45AAC" w:rsidRDefault="00F379C7" w:rsidP="00B83051">
      <w:pPr>
        <w:pStyle w:val="ListParagraph"/>
        <w:numPr>
          <w:ilvl w:val="0"/>
          <w:numId w:val="7"/>
        </w:numPr>
      </w:pPr>
      <w:r>
        <w:t xml:space="preserve">5000.00 – Gifted and Talented Grant from the Community Hospital Corporation, </w:t>
      </w:r>
      <w:r w:rsidR="00F45AAC">
        <w:t>Sterling Wilford, Summer 2015</w:t>
      </w:r>
    </w:p>
    <w:p w14:paraId="5CF54C64" w14:textId="7E425720" w:rsidR="00F379C7" w:rsidRDefault="00F379C7" w:rsidP="00E15390">
      <w:pPr>
        <w:pStyle w:val="ListParagraph"/>
        <w:numPr>
          <w:ilvl w:val="0"/>
          <w:numId w:val="7"/>
        </w:numPr>
      </w:pPr>
      <w:r>
        <w:t>4800.00 –</w:t>
      </w:r>
      <w:r w:rsidR="000A42D9">
        <w:t xml:space="preserve"> Technology grant for </w:t>
      </w:r>
      <w:r w:rsidR="00250264">
        <w:t>IPads</w:t>
      </w:r>
      <w:r>
        <w:t>, Holly Harrison, 2014</w:t>
      </w:r>
    </w:p>
    <w:p w14:paraId="27F31B13" w14:textId="18A01019" w:rsidR="00F379C7" w:rsidRDefault="00F379C7" w:rsidP="00E15390">
      <w:pPr>
        <w:pStyle w:val="ListParagraph"/>
        <w:numPr>
          <w:ilvl w:val="0"/>
          <w:numId w:val="7"/>
        </w:numPr>
      </w:pPr>
      <w:r>
        <w:t>5000.00 – Library Grant to Central Elementary, Sheri Vail, 2014</w:t>
      </w:r>
    </w:p>
    <w:p w14:paraId="57635426" w14:textId="22DAAE54" w:rsidR="00F379C7" w:rsidRDefault="00382651" w:rsidP="00E15390">
      <w:pPr>
        <w:pStyle w:val="ListParagraph"/>
        <w:numPr>
          <w:ilvl w:val="0"/>
          <w:numId w:val="7"/>
        </w:numPr>
      </w:pPr>
      <w:r>
        <w:t>32</w:t>
      </w:r>
      <w:r w:rsidR="009551CE">
        <w:t>00.00 – Math Grant to Central Elementary, Fay Harris and Cira Neilson</w:t>
      </w:r>
    </w:p>
    <w:p w14:paraId="45C36E8E" w14:textId="6A62CFDE" w:rsidR="009551CE" w:rsidRDefault="009551CE" w:rsidP="00E15390">
      <w:pPr>
        <w:pStyle w:val="ListParagraph"/>
        <w:numPr>
          <w:ilvl w:val="0"/>
          <w:numId w:val="7"/>
        </w:numPr>
      </w:pPr>
      <w:r>
        <w:t>5000.00 – Fuel Up to Play, Central Elementary</w:t>
      </w:r>
      <w:r w:rsidR="00F43CD8">
        <w:t>, Connie Dunn, Fall 2015</w:t>
      </w:r>
    </w:p>
    <w:p w14:paraId="68FC03B2" w14:textId="7EB7E56D" w:rsidR="00A966B1" w:rsidRDefault="00A966B1" w:rsidP="00E15390">
      <w:pPr>
        <w:pStyle w:val="ListParagraph"/>
        <w:numPr>
          <w:ilvl w:val="0"/>
          <w:numId w:val="7"/>
        </w:numPr>
      </w:pPr>
      <w:r>
        <w:t>750.00 – Cap Ed Foundation, Jared Gee Spring 2015</w:t>
      </w:r>
    </w:p>
    <w:p w14:paraId="5A3DAA00" w14:textId="3A26BE43" w:rsidR="008D20F7" w:rsidRDefault="008D20F7" w:rsidP="00E15390">
      <w:pPr>
        <w:pStyle w:val="ListParagraph"/>
        <w:numPr>
          <w:ilvl w:val="0"/>
          <w:numId w:val="7"/>
        </w:numPr>
      </w:pPr>
      <w:r>
        <w:t>1500.00 – Exploring Computer Science Grant, Jim Winn, Fall 2015</w:t>
      </w:r>
    </w:p>
    <w:p w14:paraId="1D2DACAB" w14:textId="7591FE7D" w:rsidR="00DC6D91" w:rsidRDefault="00DC6D91" w:rsidP="00E15390">
      <w:pPr>
        <w:pStyle w:val="ListParagraph"/>
        <w:numPr>
          <w:ilvl w:val="0"/>
          <w:numId w:val="7"/>
        </w:numPr>
      </w:pPr>
      <w:r>
        <w:t>2000.00 – Orchestra grant from the Lee family, Fall 2015</w:t>
      </w:r>
    </w:p>
    <w:p w14:paraId="405FE6D1" w14:textId="77777777" w:rsidR="008D20F7" w:rsidRPr="004124C6" w:rsidRDefault="008D20F7" w:rsidP="00E15390">
      <w:pPr>
        <w:pStyle w:val="ListParagraph"/>
        <w:numPr>
          <w:ilvl w:val="0"/>
          <w:numId w:val="7"/>
        </w:numPr>
      </w:pPr>
    </w:p>
    <w:p w14:paraId="1521D625" w14:textId="77777777" w:rsidR="00E15390" w:rsidRPr="004124C6" w:rsidRDefault="00E15390" w:rsidP="00E15390">
      <w:pPr>
        <w:rPr>
          <w:rFonts w:cs="Times New Roman"/>
        </w:rPr>
      </w:pPr>
    </w:p>
    <w:p w14:paraId="0460D9D9" w14:textId="77777777" w:rsidR="00F351CA" w:rsidRPr="004124C6" w:rsidRDefault="00F351CA">
      <w:pPr>
        <w:rPr>
          <w:rFonts w:eastAsiaTheme="majorEastAsia" w:cs="Times New Roman"/>
          <w:bCs/>
          <w:color w:val="000000" w:themeColor="text1"/>
          <w:sz w:val="28"/>
          <w:szCs w:val="32"/>
        </w:rPr>
      </w:pPr>
      <w:r w:rsidRPr="004124C6">
        <w:rPr>
          <w:rFonts w:cs="Times New Roman"/>
        </w:rPr>
        <w:br w:type="page"/>
      </w:r>
    </w:p>
    <w:p w14:paraId="263E8731" w14:textId="192BC4CA" w:rsidR="007767FC" w:rsidRPr="004124C6" w:rsidRDefault="000B2F88" w:rsidP="0040560C">
      <w:pPr>
        <w:pStyle w:val="Heading1"/>
      </w:pPr>
      <w:bookmarkStart w:id="31" w:name="_Toc304651688"/>
      <w:r w:rsidRPr="004124C6">
        <w:t>SWOT</w:t>
      </w:r>
      <w:r w:rsidR="007767FC" w:rsidRPr="004124C6">
        <w:t xml:space="preserve"> Analysis (Strengths, Weaknesses, Opportunities, Threats)</w:t>
      </w:r>
      <w:bookmarkEnd w:id="31"/>
    </w:p>
    <w:p w14:paraId="59DB1A1E" w14:textId="77777777" w:rsidR="00286F41" w:rsidRPr="004124C6" w:rsidRDefault="00286F41">
      <w:pPr>
        <w:rPr>
          <w:rFonts w:cs="Times New Roman"/>
        </w:rPr>
      </w:pPr>
    </w:p>
    <w:p w14:paraId="3AB0CFF6" w14:textId="77777777" w:rsidR="00286F41" w:rsidRPr="004124C6" w:rsidRDefault="00286F41">
      <w:pPr>
        <w:rPr>
          <w:rFonts w:cs="Times New Roman"/>
          <w:sz w:val="20"/>
          <w:szCs w:val="20"/>
        </w:rPr>
      </w:pPr>
      <w:r w:rsidRPr="004124C6">
        <w:rPr>
          <w:rFonts w:cs="Times New Roman"/>
          <w:sz w:val="20"/>
          <w:szCs w:val="20"/>
        </w:rPr>
        <w:t>Strengths</w:t>
      </w:r>
    </w:p>
    <w:p w14:paraId="28B92A3F" w14:textId="77777777" w:rsidR="00286F41" w:rsidRPr="004124C6" w:rsidRDefault="00286F41">
      <w:pPr>
        <w:rPr>
          <w:rFonts w:cs="Times New Roman"/>
          <w:sz w:val="20"/>
          <w:szCs w:val="20"/>
        </w:rPr>
      </w:pPr>
      <w:r w:rsidRPr="004124C6">
        <w:rPr>
          <w:rFonts w:cs="Times New Roman"/>
          <w:sz w:val="20"/>
          <w:szCs w:val="20"/>
        </w:rPr>
        <w:t>Staff members who are committed to education. They sacrifice time and go above and beyond.</w:t>
      </w:r>
    </w:p>
    <w:p w14:paraId="69D93BCE" w14:textId="77777777" w:rsidR="00286F41" w:rsidRPr="004124C6" w:rsidRDefault="00286F41">
      <w:pPr>
        <w:rPr>
          <w:rFonts w:cs="Times New Roman"/>
          <w:sz w:val="20"/>
          <w:szCs w:val="20"/>
        </w:rPr>
      </w:pPr>
      <w:r w:rsidRPr="004124C6">
        <w:rPr>
          <w:rFonts w:cs="Times New Roman"/>
          <w:sz w:val="20"/>
          <w:szCs w:val="20"/>
        </w:rPr>
        <w:t>Very good administration – principals and superintendents</w:t>
      </w:r>
    </w:p>
    <w:p w14:paraId="0D885A25" w14:textId="77777777" w:rsidR="00286F41" w:rsidRPr="004124C6" w:rsidRDefault="00286F41">
      <w:pPr>
        <w:rPr>
          <w:rFonts w:cs="Times New Roman"/>
          <w:sz w:val="20"/>
          <w:szCs w:val="20"/>
        </w:rPr>
      </w:pPr>
      <w:r w:rsidRPr="004124C6">
        <w:rPr>
          <w:rFonts w:cs="Times New Roman"/>
          <w:sz w:val="20"/>
          <w:szCs w:val="20"/>
        </w:rPr>
        <w:t>Trustees who are positive and committed to education</w:t>
      </w:r>
    </w:p>
    <w:p w14:paraId="24B53799" w14:textId="77777777" w:rsidR="006A564D" w:rsidRPr="004124C6" w:rsidRDefault="00286F41">
      <w:pPr>
        <w:rPr>
          <w:rFonts w:cs="Times New Roman"/>
          <w:sz w:val="20"/>
          <w:szCs w:val="20"/>
        </w:rPr>
      </w:pPr>
      <w:r w:rsidRPr="004124C6">
        <w:rPr>
          <w:rFonts w:cs="Times New Roman"/>
          <w:sz w:val="20"/>
          <w:szCs w:val="20"/>
        </w:rPr>
        <w:t xml:space="preserve">Patrons and parents </w:t>
      </w:r>
      <w:r w:rsidR="006A564D" w:rsidRPr="004124C6">
        <w:rPr>
          <w:rFonts w:cs="Times New Roman"/>
          <w:sz w:val="20"/>
          <w:szCs w:val="20"/>
        </w:rPr>
        <w:t>who are supportive of education and want their children to learn</w:t>
      </w:r>
    </w:p>
    <w:p w14:paraId="692AF631" w14:textId="77777777" w:rsidR="006A564D" w:rsidRPr="004124C6" w:rsidRDefault="006A564D">
      <w:pPr>
        <w:rPr>
          <w:rFonts w:cs="Times New Roman"/>
          <w:sz w:val="20"/>
          <w:szCs w:val="20"/>
        </w:rPr>
      </w:pPr>
      <w:r w:rsidRPr="004124C6">
        <w:rPr>
          <w:rFonts w:cs="Times New Roman"/>
          <w:sz w:val="20"/>
          <w:szCs w:val="20"/>
        </w:rPr>
        <w:t>Parents who want to be involved and in the schools</w:t>
      </w:r>
    </w:p>
    <w:p w14:paraId="282E5D4C" w14:textId="77777777" w:rsidR="006A564D" w:rsidRPr="004124C6" w:rsidRDefault="006A564D">
      <w:pPr>
        <w:rPr>
          <w:rFonts w:cs="Times New Roman"/>
          <w:sz w:val="20"/>
          <w:szCs w:val="20"/>
        </w:rPr>
      </w:pPr>
      <w:r w:rsidRPr="004124C6">
        <w:rPr>
          <w:rFonts w:cs="Times New Roman"/>
          <w:sz w:val="20"/>
          <w:szCs w:val="20"/>
        </w:rPr>
        <w:t>Community has a very high level of the same desires and goals for the district</w:t>
      </w:r>
    </w:p>
    <w:p w14:paraId="3754758A" w14:textId="77777777" w:rsidR="00FC5442" w:rsidRPr="004124C6" w:rsidRDefault="006A564D">
      <w:pPr>
        <w:rPr>
          <w:rFonts w:cs="Times New Roman"/>
          <w:sz w:val="20"/>
          <w:szCs w:val="20"/>
        </w:rPr>
      </w:pPr>
      <w:r w:rsidRPr="004124C6">
        <w:rPr>
          <w:rFonts w:cs="Times New Roman"/>
          <w:sz w:val="20"/>
          <w:szCs w:val="20"/>
        </w:rPr>
        <w:t xml:space="preserve">District is above the state average in </w:t>
      </w:r>
      <w:r w:rsidR="00FC5442" w:rsidRPr="004124C6">
        <w:rPr>
          <w:rFonts w:cs="Times New Roman"/>
          <w:sz w:val="20"/>
          <w:szCs w:val="20"/>
        </w:rPr>
        <w:t>Math and Reading</w:t>
      </w:r>
    </w:p>
    <w:p w14:paraId="09C886F6" w14:textId="77777777" w:rsidR="00FC5442" w:rsidRPr="004124C6" w:rsidRDefault="00FC5442">
      <w:pPr>
        <w:rPr>
          <w:rFonts w:cs="Times New Roman"/>
          <w:sz w:val="20"/>
          <w:szCs w:val="20"/>
        </w:rPr>
      </w:pPr>
      <w:r w:rsidRPr="004124C6">
        <w:rPr>
          <w:rFonts w:cs="Times New Roman"/>
          <w:sz w:val="20"/>
          <w:szCs w:val="20"/>
        </w:rPr>
        <w:t>High expectations by all stakeholders</w:t>
      </w:r>
    </w:p>
    <w:p w14:paraId="0D34C523" w14:textId="77777777" w:rsidR="00FC5442" w:rsidRPr="004124C6" w:rsidRDefault="00FC5442">
      <w:pPr>
        <w:rPr>
          <w:rFonts w:cs="Times New Roman"/>
          <w:sz w:val="20"/>
          <w:szCs w:val="20"/>
        </w:rPr>
      </w:pPr>
      <w:r w:rsidRPr="004124C6">
        <w:rPr>
          <w:rFonts w:cs="Times New Roman"/>
          <w:sz w:val="20"/>
          <w:szCs w:val="20"/>
        </w:rPr>
        <w:t>District is always looking to improve and change</w:t>
      </w:r>
    </w:p>
    <w:p w14:paraId="6EC01995" w14:textId="77777777" w:rsidR="00FC5442" w:rsidRPr="004124C6" w:rsidRDefault="00FC5442">
      <w:pPr>
        <w:rPr>
          <w:rFonts w:cs="Times New Roman"/>
          <w:sz w:val="20"/>
          <w:szCs w:val="20"/>
        </w:rPr>
      </w:pPr>
      <w:r w:rsidRPr="004124C6">
        <w:rPr>
          <w:rFonts w:cs="Times New Roman"/>
          <w:sz w:val="20"/>
          <w:szCs w:val="20"/>
        </w:rPr>
        <w:t>Better understanding of financial issues</w:t>
      </w:r>
    </w:p>
    <w:p w14:paraId="46A93F45" w14:textId="03501AF6" w:rsidR="00EE7615" w:rsidRPr="004124C6" w:rsidRDefault="00EE7615">
      <w:pPr>
        <w:rPr>
          <w:rFonts w:cs="Times New Roman"/>
          <w:sz w:val="20"/>
          <w:szCs w:val="20"/>
        </w:rPr>
      </w:pPr>
      <w:r w:rsidRPr="004124C6">
        <w:rPr>
          <w:rFonts w:cs="Times New Roman"/>
          <w:sz w:val="20"/>
          <w:szCs w:val="20"/>
        </w:rPr>
        <w:t>No gangs</w:t>
      </w:r>
      <w:r w:rsidR="000813C6" w:rsidRPr="004124C6">
        <w:rPr>
          <w:rFonts w:cs="Times New Roman"/>
          <w:sz w:val="20"/>
          <w:szCs w:val="20"/>
        </w:rPr>
        <w:t>, positive and ethical student body</w:t>
      </w:r>
    </w:p>
    <w:p w14:paraId="7C8D9427" w14:textId="7C50C4BC" w:rsidR="000813C6" w:rsidRPr="004124C6" w:rsidRDefault="000813C6">
      <w:pPr>
        <w:rPr>
          <w:rFonts w:cs="Times New Roman"/>
          <w:sz w:val="20"/>
          <w:szCs w:val="20"/>
        </w:rPr>
      </w:pPr>
      <w:r w:rsidRPr="004124C6">
        <w:rPr>
          <w:rFonts w:cs="Times New Roman"/>
          <w:sz w:val="20"/>
          <w:szCs w:val="20"/>
        </w:rPr>
        <w:t>Dual credit /IEN college credit opportunities</w:t>
      </w:r>
    </w:p>
    <w:p w14:paraId="419849F2" w14:textId="47B5E30D" w:rsidR="000813C6" w:rsidRPr="004124C6" w:rsidRDefault="00712EDD">
      <w:pPr>
        <w:rPr>
          <w:rFonts w:cs="Times New Roman"/>
          <w:sz w:val="20"/>
          <w:szCs w:val="20"/>
        </w:rPr>
      </w:pPr>
      <w:r w:rsidRPr="004124C6">
        <w:rPr>
          <w:rFonts w:cs="Times New Roman"/>
          <w:sz w:val="20"/>
          <w:szCs w:val="20"/>
        </w:rPr>
        <w:t xml:space="preserve">Good local resources </w:t>
      </w:r>
      <w:r w:rsidR="00595F94" w:rsidRPr="004124C6">
        <w:rPr>
          <w:rFonts w:cs="Times New Roman"/>
          <w:sz w:val="20"/>
          <w:szCs w:val="20"/>
        </w:rPr>
        <w:t>–</w:t>
      </w:r>
      <w:r w:rsidRPr="004124C6">
        <w:rPr>
          <w:rFonts w:cs="Times New Roman"/>
          <w:sz w:val="20"/>
          <w:szCs w:val="20"/>
        </w:rPr>
        <w:t xml:space="preserve"> college</w:t>
      </w:r>
    </w:p>
    <w:p w14:paraId="66124003" w14:textId="1DBC84AB" w:rsidR="00595F94" w:rsidRPr="004124C6" w:rsidRDefault="00595F94">
      <w:pPr>
        <w:rPr>
          <w:rFonts w:cs="Times New Roman"/>
          <w:sz w:val="20"/>
          <w:szCs w:val="20"/>
        </w:rPr>
      </w:pPr>
      <w:r w:rsidRPr="004124C6">
        <w:rPr>
          <w:rFonts w:cs="Times New Roman"/>
          <w:sz w:val="20"/>
          <w:szCs w:val="20"/>
        </w:rPr>
        <w:t>Technology – District has excellent access to technology for students and staff</w:t>
      </w:r>
    </w:p>
    <w:p w14:paraId="5182AE74" w14:textId="1D6B8277" w:rsidR="00595F94" w:rsidRPr="004124C6" w:rsidRDefault="00595F94">
      <w:pPr>
        <w:rPr>
          <w:rFonts w:cs="Times New Roman"/>
          <w:sz w:val="20"/>
          <w:szCs w:val="20"/>
        </w:rPr>
      </w:pPr>
      <w:r w:rsidRPr="004124C6">
        <w:rPr>
          <w:rFonts w:cs="Times New Roman"/>
          <w:sz w:val="20"/>
          <w:szCs w:val="20"/>
        </w:rPr>
        <w:t>Extracurricular success is excellent</w:t>
      </w:r>
    </w:p>
    <w:p w14:paraId="202EDBFA" w14:textId="77777777" w:rsidR="00FC5442" w:rsidRPr="004124C6" w:rsidRDefault="00FC5442">
      <w:pPr>
        <w:rPr>
          <w:rFonts w:cs="Times New Roman"/>
          <w:sz w:val="20"/>
          <w:szCs w:val="20"/>
        </w:rPr>
      </w:pPr>
    </w:p>
    <w:p w14:paraId="33F75CE4" w14:textId="77777777" w:rsidR="00FC5442" w:rsidRPr="004124C6" w:rsidRDefault="00FC5442">
      <w:pPr>
        <w:rPr>
          <w:rFonts w:cs="Times New Roman"/>
          <w:sz w:val="20"/>
          <w:szCs w:val="20"/>
        </w:rPr>
      </w:pPr>
      <w:r w:rsidRPr="004124C6">
        <w:rPr>
          <w:rFonts w:cs="Times New Roman"/>
          <w:sz w:val="20"/>
          <w:szCs w:val="20"/>
        </w:rPr>
        <w:t>Weaknesses</w:t>
      </w:r>
    </w:p>
    <w:p w14:paraId="30ED99D9" w14:textId="17230DC7" w:rsidR="00FC5442" w:rsidRPr="004124C6" w:rsidRDefault="00FC5442">
      <w:pPr>
        <w:rPr>
          <w:rFonts w:cs="Times New Roman"/>
          <w:sz w:val="20"/>
          <w:szCs w:val="20"/>
        </w:rPr>
      </w:pPr>
      <w:r w:rsidRPr="004124C6">
        <w:rPr>
          <w:rFonts w:cs="Times New Roman"/>
          <w:sz w:val="20"/>
          <w:szCs w:val="20"/>
        </w:rPr>
        <w:t>Staff insurance</w:t>
      </w:r>
      <w:r w:rsidR="00EE7615" w:rsidRPr="004124C6">
        <w:rPr>
          <w:rFonts w:cs="Times New Roman"/>
          <w:sz w:val="20"/>
          <w:szCs w:val="20"/>
        </w:rPr>
        <w:t xml:space="preserve"> benefits are very expensive</w:t>
      </w:r>
    </w:p>
    <w:p w14:paraId="3EA0E104" w14:textId="77777777" w:rsidR="00FC5442" w:rsidRPr="004124C6" w:rsidRDefault="00FC5442">
      <w:pPr>
        <w:rPr>
          <w:rFonts w:cs="Times New Roman"/>
          <w:sz w:val="20"/>
          <w:szCs w:val="20"/>
        </w:rPr>
      </w:pPr>
      <w:r w:rsidRPr="004124C6">
        <w:rPr>
          <w:rFonts w:cs="Times New Roman"/>
          <w:sz w:val="20"/>
          <w:szCs w:val="20"/>
        </w:rPr>
        <w:t>Too high staff turnover</w:t>
      </w:r>
    </w:p>
    <w:p w14:paraId="4CAFDD0A" w14:textId="7DAC65F0" w:rsidR="00E26C2F" w:rsidRPr="004124C6" w:rsidRDefault="00E26C2F">
      <w:pPr>
        <w:rPr>
          <w:rFonts w:cs="Times New Roman"/>
          <w:sz w:val="20"/>
          <w:szCs w:val="20"/>
        </w:rPr>
      </w:pPr>
      <w:r w:rsidRPr="004124C6">
        <w:rPr>
          <w:rFonts w:cs="Times New Roman"/>
          <w:sz w:val="20"/>
          <w:szCs w:val="20"/>
        </w:rPr>
        <w:t>Not enough staff in maintenance and food service</w:t>
      </w:r>
    </w:p>
    <w:p w14:paraId="138D1D90" w14:textId="77777777" w:rsidR="00E26C2F" w:rsidRPr="004124C6" w:rsidRDefault="00FC5442">
      <w:pPr>
        <w:rPr>
          <w:rFonts w:cs="Times New Roman"/>
          <w:sz w:val="20"/>
          <w:szCs w:val="20"/>
        </w:rPr>
      </w:pPr>
      <w:r w:rsidRPr="004124C6">
        <w:rPr>
          <w:rFonts w:cs="Times New Roman"/>
          <w:sz w:val="20"/>
          <w:szCs w:val="20"/>
        </w:rPr>
        <w:t>State funding is too low. Staff pay is too low.</w:t>
      </w:r>
    </w:p>
    <w:p w14:paraId="5D04B5FC" w14:textId="77777777" w:rsidR="00E26C2F" w:rsidRPr="004124C6" w:rsidRDefault="00E26C2F">
      <w:pPr>
        <w:rPr>
          <w:rFonts w:cs="Times New Roman"/>
          <w:sz w:val="20"/>
          <w:szCs w:val="20"/>
        </w:rPr>
      </w:pPr>
      <w:r w:rsidRPr="004124C6">
        <w:rPr>
          <w:rFonts w:cs="Times New Roman"/>
          <w:sz w:val="20"/>
          <w:szCs w:val="20"/>
        </w:rPr>
        <w:t>Communication with patrons needs to be more proactive</w:t>
      </w:r>
    </w:p>
    <w:p w14:paraId="59CFAF6F" w14:textId="77777777" w:rsidR="00E26C2F" w:rsidRPr="004124C6" w:rsidRDefault="00E26C2F">
      <w:pPr>
        <w:rPr>
          <w:rFonts w:cs="Times New Roman"/>
          <w:sz w:val="20"/>
          <w:szCs w:val="20"/>
        </w:rPr>
      </w:pPr>
      <w:r w:rsidRPr="004124C6">
        <w:rPr>
          <w:rFonts w:cs="Times New Roman"/>
          <w:sz w:val="20"/>
          <w:szCs w:val="20"/>
        </w:rPr>
        <w:t>Could be higher academically. Too low in Language Arts.</w:t>
      </w:r>
    </w:p>
    <w:p w14:paraId="4FEA4B2D" w14:textId="77777777" w:rsidR="00E26C2F" w:rsidRPr="004124C6" w:rsidRDefault="00E26C2F">
      <w:pPr>
        <w:rPr>
          <w:rFonts w:cs="Times New Roman"/>
          <w:sz w:val="20"/>
          <w:szCs w:val="20"/>
        </w:rPr>
      </w:pPr>
      <w:r w:rsidRPr="004124C6">
        <w:rPr>
          <w:rFonts w:cs="Times New Roman"/>
          <w:sz w:val="20"/>
          <w:szCs w:val="20"/>
        </w:rPr>
        <w:t>Need better public relations</w:t>
      </w:r>
    </w:p>
    <w:p w14:paraId="4040D47B" w14:textId="77777777" w:rsidR="0018094B" w:rsidRPr="004124C6" w:rsidRDefault="00E26C2F">
      <w:pPr>
        <w:rPr>
          <w:rFonts w:cs="Times New Roman"/>
          <w:sz w:val="20"/>
          <w:szCs w:val="20"/>
        </w:rPr>
      </w:pPr>
      <w:r w:rsidRPr="004124C6">
        <w:rPr>
          <w:rFonts w:cs="Times New Roman"/>
          <w:sz w:val="20"/>
          <w:szCs w:val="20"/>
        </w:rPr>
        <w:t>Geographically spread out and diverse which affects communication</w:t>
      </w:r>
    </w:p>
    <w:p w14:paraId="6EE70927" w14:textId="206E5D0F" w:rsidR="0072217C" w:rsidRPr="004124C6" w:rsidRDefault="00533667">
      <w:pPr>
        <w:rPr>
          <w:rFonts w:cs="Times New Roman"/>
          <w:sz w:val="20"/>
          <w:szCs w:val="20"/>
        </w:rPr>
      </w:pPr>
      <w:r w:rsidRPr="004124C6">
        <w:rPr>
          <w:rFonts w:cs="Times New Roman"/>
          <w:sz w:val="20"/>
          <w:szCs w:val="20"/>
        </w:rPr>
        <w:t>District has high economic diversity and beliefs about educational funding</w:t>
      </w:r>
    </w:p>
    <w:p w14:paraId="1E32DDA9" w14:textId="77777777" w:rsidR="00533667" w:rsidRPr="004124C6" w:rsidRDefault="00533667">
      <w:pPr>
        <w:rPr>
          <w:rFonts w:cs="Times New Roman"/>
          <w:sz w:val="20"/>
          <w:szCs w:val="20"/>
        </w:rPr>
      </w:pPr>
    </w:p>
    <w:p w14:paraId="44F4D8EC" w14:textId="0032B2B9" w:rsidR="00533667" w:rsidRPr="004124C6" w:rsidRDefault="00533667">
      <w:pPr>
        <w:rPr>
          <w:rFonts w:cs="Times New Roman"/>
          <w:sz w:val="20"/>
          <w:szCs w:val="20"/>
        </w:rPr>
      </w:pPr>
      <w:r w:rsidRPr="004124C6">
        <w:rPr>
          <w:rFonts w:cs="Times New Roman"/>
          <w:sz w:val="20"/>
          <w:szCs w:val="20"/>
        </w:rPr>
        <w:t>Opportunities</w:t>
      </w:r>
    </w:p>
    <w:p w14:paraId="1503B860" w14:textId="751A196B" w:rsidR="00FE5E79" w:rsidRPr="004124C6" w:rsidRDefault="00FE5E79">
      <w:pPr>
        <w:rPr>
          <w:rFonts w:cs="Times New Roman"/>
          <w:sz w:val="20"/>
          <w:szCs w:val="20"/>
        </w:rPr>
      </w:pPr>
      <w:r w:rsidRPr="004124C6">
        <w:rPr>
          <w:rFonts w:cs="Times New Roman"/>
          <w:sz w:val="20"/>
          <w:szCs w:val="20"/>
        </w:rPr>
        <w:t>Lower funding has helped district tighten its belt and become more frugal and responsible in its spending</w:t>
      </w:r>
    </w:p>
    <w:p w14:paraId="5A92909A" w14:textId="1C8C22A0" w:rsidR="007767FC" w:rsidRPr="004124C6" w:rsidRDefault="00FE5E79">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Small district size allows us to react more quickly to needed changes</w:t>
      </w:r>
    </w:p>
    <w:p w14:paraId="5C63EC66" w14:textId="09009C61" w:rsidR="00EE7615" w:rsidRPr="004124C6" w:rsidRDefault="00EE7615">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Homogenous community values create opportunity for positive change</w:t>
      </w:r>
    </w:p>
    <w:p w14:paraId="5F1D6397" w14:textId="7C7DDB39" w:rsidR="000813C6" w:rsidRPr="004124C6" w:rsidRDefault="000813C6">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There is an opportunity to improve communication</w:t>
      </w:r>
    </w:p>
    <w:p w14:paraId="33270F95" w14:textId="02504F68" w:rsidR="000813C6" w:rsidRPr="004124C6" w:rsidRDefault="000813C6">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Fundi</w:t>
      </w:r>
      <w:r w:rsidR="00712EDD" w:rsidRPr="004124C6">
        <w:rPr>
          <w:rFonts w:eastAsiaTheme="majorEastAsia" w:cs="Times New Roman"/>
          <w:bCs/>
          <w:color w:val="000000" w:themeColor="text1"/>
          <w:sz w:val="20"/>
          <w:szCs w:val="20"/>
        </w:rPr>
        <w:t xml:space="preserve">ng level creates opportunity to propose supplemental levy </w:t>
      </w:r>
    </w:p>
    <w:p w14:paraId="05828D92" w14:textId="4085A86A" w:rsidR="000813C6" w:rsidRPr="004124C6" w:rsidRDefault="00595F94">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More ACT preparation</w:t>
      </w:r>
    </w:p>
    <w:p w14:paraId="15ED0280" w14:textId="629AC206" w:rsidR="00595F94" w:rsidRPr="004124C6" w:rsidRDefault="00595F94">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Have had opportunities to do a great deal with technology</w:t>
      </w:r>
    </w:p>
    <w:p w14:paraId="643A4965" w14:textId="4D33A661" w:rsidR="00595F94" w:rsidRPr="004124C6" w:rsidRDefault="00595F94">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Need to do more grants</w:t>
      </w:r>
    </w:p>
    <w:p w14:paraId="2B1E8727" w14:textId="77777777" w:rsidR="00595F94" w:rsidRPr="004124C6" w:rsidRDefault="00595F94">
      <w:pPr>
        <w:rPr>
          <w:rFonts w:eastAsiaTheme="majorEastAsia" w:cs="Times New Roman"/>
          <w:bCs/>
          <w:color w:val="000000" w:themeColor="text1"/>
          <w:sz w:val="20"/>
          <w:szCs w:val="20"/>
        </w:rPr>
      </w:pPr>
    </w:p>
    <w:p w14:paraId="0A335DD1" w14:textId="532B7EB8" w:rsidR="00EE7615" w:rsidRPr="004124C6" w:rsidRDefault="00EE7615">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Threats</w:t>
      </w:r>
    </w:p>
    <w:p w14:paraId="6FA2C9FA" w14:textId="6E464D4C" w:rsidR="00EE7615" w:rsidRPr="004124C6" w:rsidRDefault="00DE0B65">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Community misunderstanding and gossip travels very quickly</w:t>
      </w:r>
    </w:p>
    <w:p w14:paraId="0070F8AC" w14:textId="593C146F" w:rsidR="00EE7615" w:rsidRPr="004124C6" w:rsidRDefault="0034011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Low funding – fear factor</w:t>
      </w:r>
    </w:p>
    <w:p w14:paraId="5B7526B7" w14:textId="72F3C1EE" w:rsidR="0078781E" w:rsidRPr="004124C6" w:rsidRDefault="0078781E">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Poor media coverage</w:t>
      </w:r>
    </w:p>
    <w:p w14:paraId="19E7F6CC" w14:textId="0814B830" w:rsidR="0078781E" w:rsidRPr="004124C6" w:rsidRDefault="0078781E">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Political issues</w:t>
      </w:r>
      <w:r w:rsidR="0034011C" w:rsidRPr="004124C6">
        <w:rPr>
          <w:rFonts w:eastAsiaTheme="majorEastAsia" w:cs="Times New Roman"/>
          <w:bCs/>
          <w:color w:val="000000" w:themeColor="text1"/>
          <w:sz w:val="20"/>
          <w:szCs w:val="20"/>
        </w:rPr>
        <w:t xml:space="preserve"> or negative feelings from legislature</w:t>
      </w:r>
    </w:p>
    <w:p w14:paraId="3889587E" w14:textId="19B24D11" w:rsidR="0034011C" w:rsidRPr="004124C6" w:rsidRDefault="0034011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“Happy Valley” concept creates false sense of security</w:t>
      </w:r>
    </w:p>
    <w:p w14:paraId="4CB3683A" w14:textId="14A6FF40" w:rsidR="0034011C" w:rsidRPr="004124C6" w:rsidRDefault="0034011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Apathy – Things are fine how they are and we don’t need to change</w:t>
      </w:r>
    </w:p>
    <w:p w14:paraId="6A7E91A9" w14:textId="1AC7D4B3" w:rsidR="0034011C" w:rsidRPr="004124C6" w:rsidRDefault="0005159C">
      <w:pPr>
        <w:rPr>
          <w:rFonts w:eastAsiaTheme="majorEastAsia" w:cs="Times New Roman"/>
          <w:bCs/>
          <w:color w:val="000000" w:themeColor="text1"/>
          <w:sz w:val="20"/>
          <w:szCs w:val="20"/>
        </w:rPr>
      </w:pPr>
      <w:r w:rsidRPr="004124C6">
        <w:rPr>
          <w:rFonts w:eastAsiaTheme="majorEastAsia" w:cs="Times New Roman"/>
          <w:bCs/>
          <w:color w:val="000000" w:themeColor="text1"/>
          <w:sz w:val="20"/>
          <w:szCs w:val="20"/>
        </w:rPr>
        <w:t>Student use of technology is not always academic at HS</w:t>
      </w:r>
    </w:p>
    <w:p w14:paraId="69F29841" w14:textId="77777777" w:rsidR="0005159C" w:rsidRPr="004124C6" w:rsidRDefault="0005159C">
      <w:pPr>
        <w:rPr>
          <w:rFonts w:eastAsiaTheme="majorEastAsia" w:cs="Times New Roman"/>
          <w:bCs/>
          <w:color w:val="000000" w:themeColor="text1"/>
          <w:sz w:val="20"/>
          <w:szCs w:val="20"/>
        </w:rPr>
      </w:pPr>
    </w:p>
    <w:p w14:paraId="385B1957" w14:textId="77777777" w:rsidR="0078781E" w:rsidRPr="004124C6" w:rsidRDefault="0078781E">
      <w:pPr>
        <w:rPr>
          <w:rFonts w:eastAsiaTheme="majorEastAsia" w:cs="Times New Roman"/>
          <w:bCs/>
          <w:color w:val="000000" w:themeColor="text1"/>
        </w:rPr>
      </w:pPr>
    </w:p>
    <w:p w14:paraId="297E6B81" w14:textId="77777777" w:rsidR="00FE5E79" w:rsidRPr="004124C6" w:rsidRDefault="00FE5E79">
      <w:pPr>
        <w:rPr>
          <w:rFonts w:eastAsiaTheme="majorEastAsia" w:cs="Times New Roman"/>
          <w:bCs/>
          <w:color w:val="000000" w:themeColor="text1"/>
          <w:sz w:val="28"/>
          <w:szCs w:val="32"/>
        </w:rPr>
      </w:pPr>
      <w:r w:rsidRPr="004124C6">
        <w:rPr>
          <w:rFonts w:cs="Times New Roman"/>
        </w:rPr>
        <w:br w:type="page"/>
      </w:r>
    </w:p>
    <w:p w14:paraId="17F05A13" w14:textId="47191D1B" w:rsidR="009C5344" w:rsidRPr="004124C6" w:rsidRDefault="009C5344" w:rsidP="0040560C">
      <w:pPr>
        <w:pStyle w:val="Heading1"/>
      </w:pPr>
      <w:bookmarkStart w:id="32" w:name="_Toc304651689"/>
      <w:r w:rsidRPr="004124C6">
        <w:t>Strategic Goals</w:t>
      </w:r>
      <w:bookmarkEnd w:id="32"/>
    </w:p>
    <w:p w14:paraId="4BC630B8" w14:textId="299FD10B" w:rsidR="00AB4EBC" w:rsidRPr="004124C6" w:rsidRDefault="00AB4EBC" w:rsidP="00AB4EBC">
      <w:pPr>
        <w:rPr>
          <w:rFonts w:cs="Times New Roman"/>
        </w:rPr>
      </w:pPr>
      <w:r w:rsidRPr="004124C6">
        <w:rPr>
          <w:rFonts w:cs="Times New Roman"/>
        </w:rPr>
        <w:t>District progress on the a</w:t>
      </w:r>
      <w:r w:rsidR="004821A7" w:rsidRPr="004124C6">
        <w:rPr>
          <w:rFonts w:cs="Times New Roman"/>
        </w:rPr>
        <w:t xml:space="preserve">bove data </w:t>
      </w:r>
      <w:r w:rsidRPr="004124C6">
        <w:rPr>
          <w:rFonts w:cs="Times New Roman"/>
        </w:rPr>
        <w:t>will be reviewed each year by the Strategic Planning Committee</w:t>
      </w:r>
      <w:r w:rsidR="004821A7" w:rsidRPr="004124C6">
        <w:rPr>
          <w:rFonts w:cs="Times New Roman"/>
        </w:rPr>
        <w:t xml:space="preserve"> and goals will be revised according to district needs.</w:t>
      </w:r>
    </w:p>
    <w:p w14:paraId="3E0BAFF7" w14:textId="77777777" w:rsidR="00AD0CD6" w:rsidRPr="00482177" w:rsidRDefault="00AD0CD6" w:rsidP="00482177">
      <w:pPr>
        <w:pStyle w:val="Heading2"/>
      </w:pPr>
      <w:bookmarkStart w:id="33" w:name="_Toc304651690"/>
      <w:r w:rsidRPr="00482177">
        <w:rPr>
          <w:rStyle w:val="Heading1Char"/>
          <w:rFonts w:asciiTheme="majorHAnsi" w:hAnsiTheme="majorHAnsi"/>
          <w:bCs/>
          <w:color w:val="4F81BD" w:themeColor="accent1"/>
          <w:sz w:val="26"/>
          <w:szCs w:val="26"/>
        </w:rPr>
        <w:t>Student Achievement</w:t>
      </w:r>
      <w:bookmarkEnd w:id="33"/>
    </w:p>
    <w:p w14:paraId="616A6388" w14:textId="77777777" w:rsidR="00AD0CD6" w:rsidRPr="004124C6" w:rsidRDefault="00AD0CD6" w:rsidP="00AD0CD6">
      <w:pPr>
        <w:rPr>
          <w:rFonts w:cs="Times New Roman"/>
        </w:rPr>
      </w:pPr>
      <w:r>
        <w:rPr>
          <w:rFonts w:cs="Times New Roman"/>
        </w:rPr>
        <w:t>B</w:t>
      </w:r>
      <w:r w:rsidRPr="004124C6">
        <w:rPr>
          <w:rFonts w:cs="Times New Roman"/>
        </w:rPr>
        <w:t>oard member overseer – Kristin Galbraith</w:t>
      </w:r>
    </w:p>
    <w:p w14:paraId="4A94C088" w14:textId="1F67B58D" w:rsidR="00AD0CD6" w:rsidRDefault="00AD0CD6" w:rsidP="004214DC">
      <w:pPr>
        <w:pStyle w:val="ListParagraph"/>
        <w:numPr>
          <w:ilvl w:val="0"/>
          <w:numId w:val="18"/>
        </w:numPr>
      </w:pPr>
      <w:r w:rsidRPr="004124C6">
        <w:t xml:space="preserve">The average student composite ACT test score </w:t>
      </w:r>
      <w:r w:rsidR="004214DC">
        <w:t xml:space="preserve">in Sugar Salem School District </w:t>
      </w:r>
      <w:r w:rsidRPr="004124C6">
        <w:t xml:space="preserve">will </w:t>
      </w:r>
      <w:r w:rsidR="004214DC">
        <w:t>be equal to, or greater than those of the state and nation.</w:t>
      </w:r>
    </w:p>
    <w:p w14:paraId="4CD4EBD2" w14:textId="77777777" w:rsidR="004214DC" w:rsidRPr="004214DC" w:rsidRDefault="004214DC" w:rsidP="004214DC">
      <w:pPr>
        <w:pStyle w:val="ListParagraph"/>
        <w:ind w:left="360"/>
      </w:pPr>
    </w:p>
    <w:p w14:paraId="47AAFB2C" w14:textId="77777777" w:rsidR="00AD0CD6" w:rsidRPr="004124C6" w:rsidRDefault="00AD0CD6" w:rsidP="004214DC">
      <w:pPr>
        <w:pStyle w:val="ListParagraph"/>
        <w:numPr>
          <w:ilvl w:val="0"/>
          <w:numId w:val="18"/>
        </w:numPr>
      </w:pPr>
      <w:r w:rsidRPr="004124C6">
        <w:t>IRI – Percent of students at grade level in READING</w:t>
      </w:r>
    </w:p>
    <w:p w14:paraId="057291B1" w14:textId="77777777" w:rsidR="00AD0CD6" w:rsidRPr="004124C6" w:rsidRDefault="00AD0CD6" w:rsidP="004214DC">
      <w:pPr>
        <w:pStyle w:val="ListParagraph"/>
        <w:numPr>
          <w:ilvl w:val="1"/>
          <w:numId w:val="18"/>
        </w:numPr>
      </w:pPr>
      <w:r w:rsidRPr="004124C6">
        <w:t>Kindergarten</w:t>
      </w:r>
      <w:r w:rsidRPr="004124C6">
        <w:tab/>
      </w:r>
      <w:r w:rsidRPr="004124C6">
        <w:tab/>
        <w:t>87%</w:t>
      </w:r>
    </w:p>
    <w:p w14:paraId="174BEA73" w14:textId="77777777" w:rsidR="00AD0CD6" w:rsidRPr="004124C6" w:rsidRDefault="00AD0CD6" w:rsidP="004214DC">
      <w:pPr>
        <w:pStyle w:val="ListParagraph"/>
        <w:numPr>
          <w:ilvl w:val="1"/>
          <w:numId w:val="18"/>
        </w:numPr>
      </w:pPr>
      <w:r w:rsidRPr="004124C6">
        <w:t xml:space="preserve">First </w:t>
      </w:r>
      <w:r w:rsidRPr="004124C6">
        <w:tab/>
      </w:r>
      <w:r w:rsidRPr="004124C6">
        <w:tab/>
      </w:r>
      <w:r w:rsidRPr="004124C6">
        <w:tab/>
        <w:t>80%</w:t>
      </w:r>
    </w:p>
    <w:p w14:paraId="566E0BA0" w14:textId="77777777" w:rsidR="00AD0CD6" w:rsidRPr="004124C6" w:rsidRDefault="00AD0CD6" w:rsidP="004214DC">
      <w:pPr>
        <w:pStyle w:val="ListParagraph"/>
        <w:numPr>
          <w:ilvl w:val="1"/>
          <w:numId w:val="18"/>
        </w:numPr>
      </w:pPr>
      <w:r w:rsidRPr="004124C6">
        <w:t>Second</w:t>
      </w:r>
      <w:r w:rsidRPr="004124C6">
        <w:tab/>
      </w:r>
      <w:r w:rsidRPr="004124C6">
        <w:tab/>
      </w:r>
      <w:r w:rsidRPr="004124C6">
        <w:tab/>
        <w:t>80%</w:t>
      </w:r>
    </w:p>
    <w:p w14:paraId="56C0EEC3" w14:textId="77777777" w:rsidR="00AD0CD6" w:rsidRPr="004124C6" w:rsidRDefault="00AD0CD6" w:rsidP="004214DC">
      <w:pPr>
        <w:pStyle w:val="ListParagraph"/>
        <w:numPr>
          <w:ilvl w:val="1"/>
          <w:numId w:val="18"/>
        </w:numPr>
      </w:pPr>
      <w:r w:rsidRPr="004124C6">
        <w:t>Third</w:t>
      </w:r>
      <w:r w:rsidRPr="004124C6">
        <w:tab/>
      </w:r>
      <w:r w:rsidRPr="004124C6">
        <w:tab/>
      </w:r>
      <w:r w:rsidRPr="004124C6">
        <w:tab/>
        <w:t>80%</w:t>
      </w:r>
    </w:p>
    <w:p w14:paraId="42948F6C" w14:textId="77777777" w:rsidR="00AD0CD6" w:rsidRPr="004124C6" w:rsidRDefault="00AD0CD6" w:rsidP="00AD0CD6">
      <w:pPr>
        <w:pStyle w:val="ListParagraph"/>
        <w:ind w:left="1440"/>
      </w:pPr>
    </w:p>
    <w:p w14:paraId="584F013E" w14:textId="77777777" w:rsidR="00AD0CD6" w:rsidRPr="004124C6" w:rsidRDefault="00AD0CD6" w:rsidP="004214DC">
      <w:pPr>
        <w:pStyle w:val="ListParagraph"/>
        <w:numPr>
          <w:ilvl w:val="0"/>
          <w:numId w:val="18"/>
        </w:numPr>
      </w:pPr>
      <w:r w:rsidRPr="004124C6">
        <w:t>Align End of Course Assessments (ECA’s) with new curriculum.</w:t>
      </w:r>
    </w:p>
    <w:p w14:paraId="69EF8DA6" w14:textId="77777777" w:rsidR="00AD0CD6" w:rsidRPr="004124C6" w:rsidRDefault="00AD0CD6" w:rsidP="004214DC">
      <w:pPr>
        <w:pStyle w:val="ListParagraph"/>
        <w:numPr>
          <w:ilvl w:val="1"/>
          <w:numId w:val="18"/>
        </w:numPr>
      </w:pPr>
      <w:r w:rsidRPr="004124C6">
        <w:t>Teachers will create or adjust their class/course ECA’s to be in alignment with the core curriculum.</w:t>
      </w:r>
    </w:p>
    <w:p w14:paraId="261A0940" w14:textId="77777777" w:rsidR="00AD0CD6" w:rsidRPr="004124C6" w:rsidRDefault="00AD0CD6" w:rsidP="004214DC">
      <w:pPr>
        <w:pStyle w:val="ListParagraph"/>
        <w:numPr>
          <w:ilvl w:val="1"/>
          <w:numId w:val="18"/>
        </w:numPr>
      </w:pPr>
      <w:r w:rsidRPr="004124C6">
        <w:t>Time will be scheduled on professional development days for instruction and review of ECA’s and core curriculum.</w:t>
      </w:r>
    </w:p>
    <w:p w14:paraId="4FE19DF6" w14:textId="77777777" w:rsidR="00AD0CD6" w:rsidRPr="004124C6" w:rsidRDefault="00AD0CD6" w:rsidP="004214DC">
      <w:pPr>
        <w:pStyle w:val="ListParagraph"/>
        <w:numPr>
          <w:ilvl w:val="1"/>
          <w:numId w:val="18"/>
        </w:numPr>
      </w:pPr>
      <w:r w:rsidRPr="004124C6">
        <w:t>Professional Development Directors will schedule training for teachers on ECA test preparation.</w:t>
      </w:r>
    </w:p>
    <w:p w14:paraId="1D75CBAC" w14:textId="77777777" w:rsidR="00AD0CD6" w:rsidRPr="004124C6" w:rsidRDefault="00AD0CD6" w:rsidP="00AD0CD6">
      <w:pPr>
        <w:pStyle w:val="ListParagraph"/>
      </w:pPr>
    </w:p>
    <w:p w14:paraId="4B134F23" w14:textId="77777777" w:rsidR="00AD0CD6" w:rsidRPr="004124C6" w:rsidRDefault="00AD0CD6" w:rsidP="004214DC">
      <w:pPr>
        <w:pStyle w:val="ListParagraph"/>
        <w:numPr>
          <w:ilvl w:val="0"/>
          <w:numId w:val="18"/>
        </w:numPr>
      </w:pPr>
      <w:r w:rsidRPr="004124C6">
        <w:t>Every student will know and understand the new Standards Based Assessment Consortium (SBAC) (newly renamed ISAT-2) format and question strategy.</w:t>
      </w:r>
    </w:p>
    <w:p w14:paraId="3ECFE0C2" w14:textId="77777777" w:rsidR="00AD0CD6" w:rsidRPr="004124C6" w:rsidRDefault="00AD0CD6" w:rsidP="00AD0CD6">
      <w:pPr>
        <w:rPr>
          <w:rFonts w:cs="Times New Roman"/>
        </w:rPr>
      </w:pPr>
    </w:p>
    <w:p w14:paraId="47EE53A9" w14:textId="77777777" w:rsidR="00AD0CD6" w:rsidRPr="004124C6" w:rsidRDefault="00AD0CD6" w:rsidP="004214DC">
      <w:pPr>
        <w:pStyle w:val="ListParagraph"/>
        <w:numPr>
          <w:ilvl w:val="1"/>
          <w:numId w:val="18"/>
        </w:numPr>
      </w:pPr>
      <w:r w:rsidRPr="004124C6">
        <w:t>Principals will provide teachers with sample test questions and review the format of the test with all teachers.</w:t>
      </w:r>
    </w:p>
    <w:p w14:paraId="1D0C446D" w14:textId="77777777" w:rsidR="00AD0CD6" w:rsidRPr="004124C6" w:rsidRDefault="00AD0CD6" w:rsidP="004214DC">
      <w:pPr>
        <w:pStyle w:val="ListParagraph"/>
        <w:numPr>
          <w:ilvl w:val="1"/>
          <w:numId w:val="18"/>
        </w:numPr>
      </w:pPr>
      <w:r w:rsidRPr="004124C6">
        <w:t>Teachers will provide students with sample test questions and review the format of the test with all students. Teachers should spend some time weekly with students in review of the SBAC.</w:t>
      </w:r>
    </w:p>
    <w:p w14:paraId="7AA9CEC1" w14:textId="77777777" w:rsidR="00AD0CD6" w:rsidRPr="004124C6" w:rsidRDefault="00AD0CD6" w:rsidP="004214DC">
      <w:pPr>
        <w:pStyle w:val="ListParagraph"/>
        <w:numPr>
          <w:ilvl w:val="1"/>
          <w:numId w:val="18"/>
        </w:numPr>
      </w:pPr>
      <w:r w:rsidRPr="004124C6">
        <w:t>Links to Training and Resources will be posted on the District website.</w:t>
      </w:r>
    </w:p>
    <w:p w14:paraId="5F6DB50D" w14:textId="77777777" w:rsidR="00AD0CD6" w:rsidRPr="004124C6" w:rsidRDefault="00AD0CD6" w:rsidP="004214DC">
      <w:pPr>
        <w:pStyle w:val="ListParagraph"/>
        <w:numPr>
          <w:ilvl w:val="1"/>
          <w:numId w:val="18"/>
        </w:numPr>
      </w:pPr>
      <w:r w:rsidRPr="004124C6">
        <w:t>Administration will provide time for collaboration with other districts and teachers and between our staff members for communication and development concerning the SBAC.</w:t>
      </w:r>
    </w:p>
    <w:p w14:paraId="0EC7A624" w14:textId="363B2E31" w:rsidR="00AD0CD6" w:rsidRPr="004124C6" w:rsidRDefault="00AD0CD6" w:rsidP="004214DC">
      <w:pPr>
        <w:ind w:firstLine="60"/>
        <w:rPr>
          <w:rFonts w:cs="Times New Roman"/>
        </w:rPr>
      </w:pPr>
    </w:p>
    <w:p w14:paraId="1C3D7491" w14:textId="77777777" w:rsidR="00AD0CD6" w:rsidRPr="004124C6" w:rsidRDefault="00AD0CD6" w:rsidP="004214DC">
      <w:pPr>
        <w:pStyle w:val="ListParagraph"/>
        <w:numPr>
          <w:ilvl w:val="0"/>
          <w:numId w:val="18"/>
        </w:numPr>
      </w:pPr>
      <w:r w:rsidRPr="004124C6">
        <w:t>Higher percentages of students will take the ACT test preparation class taught at the high school.</w:t>
      </w:r>
    </w:p>
    <w:p w14:paraId="7CADAF12" w14:textId="77777777" w:rsidR="00AD0CD6" w:rsidRPr="004124C6" w:rsidRDefault="00AD0CD6" w:rsidP="004214DC">
      <w:pPr>
        <w:pStyle w:val="ListParagraph"/>
        <w:numPr>
          <w:ilvl w:val="1"/>
          <w:numId w:val="18"/>
        </w:numPr>
      </w:pPr>
      <w:r w:rsidRPr="004124C6">
        <w:t>Counselors, teachers, and administrators will promote the ACT prep class to all students and parents</w:t>
      </w:r>
    </w:p>
    <w:p w14:paraId="2E2241EC" w14:textId="77777777" w:rsidR="00AD0CD6" w:rsidRPr="004124C6" w:rsidRDefault="00AD0CD6" w:rsidP="004214DC">
      <w:pPr>
        <w:pStyle w:val="ListParagraph"/>
        <w:numPr>
          <w:ilvl w:val="2"/>
          <w:numId w:val="18"/>
        </w:numPr>
      </w:pPr>
      <w:r w:rsidRPr="004124C6">
        <w:t>Explanation of ACT prep class in school newsletter.</w:t>
      </w:r>
    </w:p>
    <w:p w14:paraId="7347C24A" w14:textId="77777777" w:rsidR="00AD0CD6" w:rsidRPr="004124C6" w:rsidRDefault="00AD0CD6" w:rsidP="004214DC">
      <w:pPr>
        <w:pStyle w:val="ListParagraph"/>
        <w:numPr>
          <w:ilvl w:val="2"/>
          <w:numId w:val="18"/>
        </w:numPr>
      </w:pPr>
      <w:r w:rsidRPr="004124C6">
        <w:t>Explanation of ACT prep class on website.</w:t>
      </w:r>
    </w:p>
    <w:p w14:paraId="22F57CA2" w14:textId="77777777" w:rsidR="00AD0CD6" w:rsidRPr="004124C6" w:rsidRDefault="00AD0CD6" w:rsidP="004214DC">
      <w:pPr>
        <w:pStyle w:val="ListParagraph"/>
        <w:numPr>
          <w:ilvl w:val="2"/>
          <w:numId w:val="18"/>
        </w:numPr>
      </w:pPr>
      <w:r w:rsidRPr="004124C6">
        <w:t>Counselors will review ACT prep class with students as they counsel with them on class scheduling.</w:t>
      </w:r>
    </w:p>
    <w:p w14:paraId="3EBB0E1F" w14:textId="47F0F070" w:rsidR="00AD0CD6" w:rsidRPr="004124C6" w:rsidRDefault="00AD0CD6" w:rsidP="004214DC">
      <w:pPr>
        <w:pStyle w:val="ListParagraph"/>
        <w:numPr>
          <w:ilvl w:val="2"/>
          <w:numId w:val="18"/>
        </w:numPr>
      </w:pPr>
      <w:r w:rsidRPr="004124C6">
        <w:t>Administra</w:t>
      </w:r>
      <w:r w:rsidR="00B15E57">
        <w:t>tion will encourage</w:t>
      </w:r>
      <w:r w:rsidRPr="004124C6">
        <w:t xml:space="preserve"> eighth grade students </w:t>
      </w:r>
      <w:r w:rsidR="00B15E57">
        <w:t>to take the ACT class in</w:t>
      </w:r>
      <w:r w:rsidRPr="004124C6">
        <w:t xml:space="preserve"> high school.</w:t>
      </w:r>
    </w:p>
    <w:p w14:paraId="291988BD" w14:textId="77777777" w:rsidR="00AD0CD6" w:rsidRDefault="00AD0CD6" w:rsidP="004214DC">
      <w:pPr>
        <w:pStyle w:val="ListParagraph"/>
        <w:numPr>
          <w:ilvl w:val="2"/>
          <w:numId w:val="18"/>
        </w:numPr>
      </w:pPr>
      <w:r w:rsidRPr="004124C6">
        <w:t>Teachers and administrators will improve and update curriculum in the ACT test preparation class.</w:t>
      </w:r>
    </w:p>
    <w:p w14:paraId="4695A5E3" w14:textId="58F54C66" w:rsidR="006707A4" w:rsidRPr="004124C6" w:rsidRDefault="006707A4" w:rsidP="006707A4">
      <w:pPr>
        <w:pStyle w:val="ListParagraph"/>
        <w:numPr>
          <w:ilvl w:val="1"/>
          <w:numId w:val="18"/>
        </w:numPr>
      </w:pPr>
      <w:r>
        <w:t>Promote the ACT Gradpoint class for all students in 10</w:t>
      </w:r>
      <w:r w:rsidRPr="006707A4">
        <w:rPr>
          <w:vertAlign w:val="superscript"/>
        </w:rPr>
        <w:t>th</w:t>
      </w:r>
      <w:r>
        <w:t xml:space="preserve"> through 12</w:t>
      </w:r>
      <w:r w:rsidRPr="006707A4">
        <w:rPr>
          <w:vertAlign w:val="superscript"/>
        </w:rPr>
        <w:t>th</w:t>
      </w:r>
      <w:r>
        <w:t xml:space="preserve"> grades.</w:t>
      </w:r>
    </w:p>
    <w:p w14:paraId="539F8D74" w14:textId="77777777" w:rsidR="00AD0CD6" w:rsidRPr="004124C6" w:rsidRDefault="00AD0CD6" w:rsidP="00AD0CD6">
      <w:pPr>
        <w:rPr>
          <w:rFonts w:cs="Times New Roman"/>
        </w:rPr>
      </w:pPr>
    </w:p>
    <w:p w14:paraId="2B029054" w14:textId="77777777" w:rsidR="00AD0CD6" w:rsidRPr="004124C6" w:rsidRDefault="00AD0CD6" w:rsidP="004214DC">
      <w:pPr>
        <w:pStyle w:val="ListParagraph"/>
        <w:numPr>
          <w:ilvl w:val="0"/>
          <w:numId w:val="18"/>
        </w:numPr>
      </w:pPr>
      <w:r w:rsidRPr="004124C6">
        <w:t>Word Processing – Students will improve their word processing skills.</w:t>
      </w:r>
    </w:p>
    <w:p w14:paraId="1C67C3A7" w14:textId="77777777" w:rsidR="00AD0CD6" w:rsidRPr="004124C6" w:rsidRDefault="00AD0CD6" w:rsidP="004214DC">
      <w:pPr>
        <w:pStyle w:val="ListParagraph"/>
        <w:numPr>
          <w:ilvl w:val="1"/>
          <w:numId w:val="18"/>
        </w:numPr>
      </w:pPr>
      <w:r w:rsidRPr="004124C6">
        <w:t>Third Grade – students will know and be able to use the home row keys without viewing their fingers.</w:t>
      </w:r>
    </w:p>
    <w:p w14:paraId="53C9AF0A" w14:textId="474AA750" w:rsidR="00AD0CD6" w:rsidRPr="004124C6" w:rsidRDefault="00AD0CD6" w:rsidP="004214DC">
      <w:pPr>
        <w:pStyle w:val="ListParagraph"/>
        <w:numPr>
          <w:ilvl w:val="1"/>
          <w:numId w:val="18"/>
        </w:numPr>
      </w:pPr>
      <w:r w:rsidRPr="004124C6">
        <w:t>Sixth Grade – By the end of their sixth grade year, students will be able to type using the home row,</w:t>
      </w:r>
      <w:r w:rsidR="006707A4">
        <w:t xml:space="preserve"> tab row, and shift row, at 25</w:t>
      </w:r>
      <w:r w:rsidRPr="004124C6">
        <w:t xml:space="preserve"> words per minute.</w:t>
      </w:r>
    </w:p>
    <w:p w14:paraId="7B4CF682" w14:textId="77777777" w:rsidR="00AD0CD6" w:rsidRPr="006A0A10" w:rsidRDefault="00AD0CD6" w:rsidP="004214DC">
      <w:pPr>
        <w:pStyle w:val="ListParagraph"/>
        <w:numPr>
          <w:ilvl w:val="1"/>
          <w:numId w:val="18"/>
        </w:numPr>
      </w:pPr>
      <w:r w:rsidRPr="004124C6">
        <w:t>Eighth Grade – By the end of their eighth grade year, students will be able to type, using all keys, at 40 words per minute.</w:t>
      </w:r>
    </w:p>
    <w:p w14:paraId="640C2E69" w14:textId="1BCA8AF4" w:rsidR="00793AF7" w:rsidRPr="00482177" w:rsidRDefault="002E0644" w:rsidP="00482177">
      <w:pPr>
        <w:pStyle w:val="Heading2"/>
      </w:pPr>
      <w:bookmarkStart w:id="34" w:name="_Toc304651691"/>
      <w:r w:rsidRPr="00482177">
        <w:t>Communication</w:t>
      </w:r>
      <w:bookmarkEnd w:id="34"/>
    </w:p>
    <w:p w14:paraId="7BF37BFD" w14:textId="77777777" w:rsidR="00AB7ACA" w:rsidRDefault="00AB7ACA" w:rsidP="00AB7ACA">
      <w:r>
        <w:t>Board member overseer – Doug McBride</w:t>
      </w:r>
    </w:p>
    <w:p w14:paraId="46E891EB" w14:textId="77777777" w:rsidR="00AB7ACA" w:rsidRPr="00BC42F9" w:rsidRDefault="00AB7ACA" w:rsidP="00AB7ACA">
      <w:pPr>
        <w:rPr>
          <w:b/>
        </w:rPr>
      </w:pPr>
      <w:r w:rsidRPr="00BC42F9">
        <w:rPr>
          <w:b/>
        </w:rPr>
        <w:t>The district collectively will improve communication with each of the following groups:</w:t>
      </w:r>
    </w:p>
    <w:p w14:paraId="6332CBB2" w14:textId="77777777" w:rsidR="00AB7ACA" w:rsidRDefault="00AB7ACA" w:rsidP="00AB7ACA">
      <w:pPr>
        <w:pStyle w:val="ListParagraph"/>
        <w:numPr>
          <w:ilvl w:val="0"/>
          <w:numId w:val="19"/>
        </w:numPr>
        <w:suppressAutoHyphens w:val="0"/>
        <w:spacing w:line="276" w:lineRule="auto"/>
      </w:pPr>
      <w:r>
        <w:t>Parents/Patrons</w:t>
      </w:r>
    </w:p>
    <w:p w14:paraId="2EBD5803" w14:textId="77777777" w:rsidR="00AB7ACA" w:rsidRDefault="00AB7ACA" w:rsidP="00AB7ACA">
      <w:pPr>
        <w:pStyle w:val="ListParagraph"/>
        <w:numPr>
          <w:ilvl w:val="0"/>
          <w:numId w:val="19"/>
        </w:numPr>
        <w:suppressAutoHyphens w:val="0"/>
        <w:spacing w:line="276" w:lineRule="auto"/>
      </w:pPr>
      <w:r>
        <w:t>Faculty, Staff, and Administrators</w:t>
      </w:r>
    </w:p>
    <w:p w14:paraId="30E63798" w14:textId="77777777" w:rsidR="00AB7ACA" w:rsidRDefault="00AB7ACA" w:rsidP="00AB7ACA">
      <w:pPr>
        <w:pStyle w:val="ListParagraph"/>
        <w:numPr>
          <w:ilvl w:val="0"/>
          <w:numId w:val="19"/>
        </w:numPr>
        <w:suppressAutoHyphens w:val="0"/>
        <w:spacing w:line="276" w:lineRule="auto"/>
      </w:pPr>
      <w:r>
        <w:t>Board of Trustees</w:t>
      </w:r>
    </w:p>
    <w:p w14:paraId="0AEF8728" w14:textId="77777777" w:rsidR="00AB7ACA" w:rsidRDefault="00AB7ACA" w:rsidP="00AB7ACA">
      <w:pPr>
        <w:pStyle w:val="ListParagraph"/>
        <w:numPr>
          <w:ilvl w:val="0"/>
          <w:numId w:val="19"/>
        </w:numPr>
        <w:suppressAutoHyphens w:val="0"/>
        <w:spacing w:line="276" w:lineRule="auto"/>
      </w:pPr>
      <w:r>
        <w:t>Students</w:t>
      </w:r>
    </w:p>
    <w:p w14:paraId="2220C135" w14:textId="77777777" w:rsidR="00AB7ACA" w:rsidRDefault="00AB7ACA" w:rsidP="00AB7ACA"/>
    <w:p w14:paraId="5DA0C028" w14:textId="77777777" w:rsidR="00AB7ACA" w:rsidRPr="00BC42F9" w:rsidRDefault="00AB7ACA" w:rsidP="00AB7ACA">
      <w:pPr>
        <w:rPr>
          <w:b/>
        </w:rPr>
      </w:pPr>
      <w:r w:rsidRPr="00BC42F9">
        <w:rPr>
          <w:b/>
        </w:rPr>
        <w:t>Action steps to accomplish these goals include:</w:t>
      </w:r>
    </w:p>
    <w:p w14:paraId="7AF89751" w14:textId="77777777" w:rsidR="00AB7ACA" w:rsidRDefault="00AB7ACA" w:rsidP="00AB7ACA">
      <w:r>
        <w:t>Parents/Patrons</w:t>
      </w:r>
    </w:p>
    <w:p w14:paraId="2DD207FF" w14:textId="77777777" w:rsidR="00AB7ACA" w:rsidRDefault="00AB7ACA" w:rsidP="00AB7ACA">
      <w:pPr>
        <w:pStyle w:val="ListParagraph"/>
        <w:numPr>
          <w:ilvl w:val="0"/>
          <w:numId w:val="20"/>
        </w:numPr>
        <w:suppressAutoHyphens w:val="0"/>
        <w:spacing w:line="276" w:lineRule="auto"/>
      </w:pPr>
      <w:r>
        <w:t>The superintendent will send out and post a monthly district newsletter with positive information about district events and activities as well as the state of district finances and other pertinent issues.</w:t>
      </w:r>
    </w:p>
    <w:p w14:paraId="6D8987FE" w14:textId="77777777" w:rsidR="00AB7ACA" w:rsidRDefault="00AB7ACA" w:rsidP="00AB7ACA">
      <w:pPr>
        <w:pStyle w:val="ListParagraph"/>
        <w:numPr>
          <w:ilvl w:val="0"/>
          <w:numId w:val="20"/>
        </w:numPr>
        <w:suppressAutoHyphens w:val="0"/>
        <w:spacing w:line="276" w:lineRule="auto"/>
      </w:pPr>
      <w:r>
        <w:t xml:space="preserve">Superintendent will oversee the district website and ensure that information is accurate and updated regularly.   </w:t>
      </w:r>
    </w:p>
    <w:p w14:paraId="50330A9E" w14:textId="77777777" w:rsidR="00AB7ACA" w:rsidRDefault="00AB7ACA" w:rsidP="00AB7ACA">
      <w:pPr>
        <w:pStyle w:val="ListParagraph"/>
        <w:numPr>
          <w:ilvl w:val="0"/>
          <w:numId w:val="20"/>
        </w:numPr>
        <w:suppressAutoHyphens w:val="0"/>
        <w:spacing w:line="276" w:lineRule="auto"/>
      </w:pPr>
      <w:r>
        <w:t>Principles will create and update a school website with current information about their school, faculty, and staff.</w:t>
      </w:r>
    </w:p>
    <w:p w14:paraId="512B263D" w14:textId="77777777" w:rsidR="00AB7ACA" w:rsidRDefault="00AB7ACA" w:rsidP="00AB7ACA">
      <w:pPr>
        <w:pStyle w:val="ListParagraph"/>
        <w:numPr>
          <w:ilvl w:val="0"/>
          <w:numId w:val="20"/>
        </w:numPr>
        <w:suppressAutoHyphens w:val="0"/>
        <w:spacing w:line="276" w:lineRule="auto"/>
      </w:pPr>
      <w:r>
        <w:t>Principles will promote encouragement for parents/patrons to keep themselves informed about the functions and activities of the school.</w:t>
      </w:r>
    </w:p>
    <w:p w14:paraId="7F66E000" w14:textId="77777777" w:rsidR="00AB7ACA" w:rsidRDefault="00AB7ACA" w:rsidP="00AB7ACA">
      <w:pPr>
        <w:pStyle w:val="ListParagraph"/>
        <w:jc w:val="both"/>
      </w:pPr>
    </w:p>
    <w:p w14:paraId="28AC6B25" w14:textId="77777777" w:rsidR="00AB7ACA" w:rsidRDefault="00AB7ACA" w:rsidP="00AB7ACA">
      <w:r>
        <w:t>Faculty, Staff, and Administrators</w:t>
      </w:r>
    </w:p>
    <w:p w14:paraId="799729C1" w14:textId="77777777" w:rsidR="00AB7ACA" w:rsidRDefault="00AB7ACA" w:rsidP="00AB7ACA">
      <w:pPr>
        <w:pStyle w:val="ListParagraph"/>
        <w:numPr>
          <w:ilvl w:val="0"/>
          <w:numId w:val="21"/>
        </w:numPr>
        <w:suppressAutoHyphens w:val="0"/>
        <w:spacing w:line="276" w:lineRule="auto"/>
      </w:pPr>
      <w:r>
        <w:t xml:space="preserve">The superintendent will provide training, each month, on all newly revised or adopted board policies and procedures. </w:t>
      </w:r>
    </w:p>
    <w:p w14:paraId="3729BD9C" w14:textId="77777777" w:rsidR="00AB7ACA" w:rsidRDefault="00AB7ACA" w:rsidP="00AB7ACA">
      <w:pPr>
        <w:pStyle w:val="ListParagraph"/>
        <w:numPr>
          <w:ilvl w:val="0"/>
          <w:numId w:val="21"/>
        </w:numPr>
        <w:suppressAutoHyphens w:val="0"/>
        <w:spacing w:line="276" w:lineRule="auto"/>
      </w:pPr>
      <w:r>
        <w:t xml:space="preserve">Faculty and Staff will make every effort to be informed of district updates and instructions, and be willing to offer suggestions on communication improvements. </w:t>
      </w:r>
    </w:p>
    <w:p w14:paraId="575BE41C" w14:textId="77777777" w:rsidR="00AB7ACA" w:rsidRDefault="00AB7ACA" w:rsidP="00AB7ACA"/>
    <w:p w14:paraId="7B4AE939" w14:textId="77777777" w:rsidR="00AB7ACA" w:rsidRDefault="00AB7ACA" w:rsidP="00AB7ACA">
      <w:r>
        <w:t>Board of Trustees</w:t>
      </w:r>
    </w:p>
    <w:p w14:paraId="03E234DC" w14:textId="77777777" w:rsidR="00AB7ACA" w:rsidRDefault="00AB7ACA" w:rsidP="00AB7ACA">
      <w:pPr>
        <w:pStyle w:val="ListParagraph"/>
        <w:numPr>
          <w:ilvl w:val="0"/>
          <w:numId w:val="22"/>
        </w:numPr>
        <w:suppressAutoHyphens w:val="0"/>
        <w:spacing w:line="276" w:lineRule="auto"/>
      </w:pPr>
      <w:r>
        <w:t xml:space="preserve">The superintendent will send out a weekly email, or will make a phone call, to board members with updates and information pertinent to their functions as school board members. </w:t>
      </w:r>
    </w:p>
    <w:p w14:paraId="181286DC" w14:textId="77777777" w:rsidR="00AB7ACA" w:rsidRDefault="00AB7ACA" w:rsidP="00AB7ACA">
      <w:pPr>
        <w:pStyle w:val="ListParagraph"/>
        <w:numPr>
          <w:ilvl w:val="0"/>
          <w:numId w:val="22"/>
        </w:numPr>
        <w:suppressAutoHyphens w:val="0"/>
        <w:spacing w:line="276" w:lineRule="auto"/>
      </w:pPr>
      <w:r>
        <w:t xml:space="preserve">Board of Trustees members will be active listeners and make sure that their zones are properly represented. </w:t>
      </w:r>
    </w:p>
    <w:p w14:paraId="19CC5C79" w14:textId="77777777" w:rsidR="00AB7ACA" w:rsidRDefault="00AB7ACA" w:rsidP="00AB7ACA"/>
    <w:p w14:paraId="50044A6C" w14:textId="77777777" w:rsidR="00AB7ACA" w:rsidRDefault="00AB7ACA" w:rsidP="00AB7ACA">
      <w:r>
        <w:t>Students</w:t>
      </w:r>
    </w:p>
    <w:p w14:paraId="4FA8017A" w14:textId="77777777" w:rsidR="00AB7ACA" w:rsidRDefault="00AB7ACA" w:rsidP="00AB7ACA">
      <w:pPr>
        <w:pStyle w:val="ListParagraph"/>
        <w:numPr>
          <w:ilvl w:val="0"/>
          <w:numId w:val="23"/>
        </w:numPr>
        <w:suppressAutoHyphens w:val="0"/>
        <w:spacing w:line="276" w:lineRule="auto"/>
      </w:pPr>
      <w:r>
        <w:t xml:space="preserve">The district will provide students with resources to increase awareness of assignments, school activities, scholarships, etc. </w:t>
      </w:r>
    </w:p>
    <w:p w14:paraId="7B4D82E7" w14:textId="77777777" w:rsidR="00AB7ACA" w:rsidRDefault="00AB7ACA" w:rsidP="00AB7ACA">
      <w:pPr>
        <w:pStyle w:val="ListParagraph"/>
        <w:numPr>
          <w:ilvl w:val="0"/>
          <w:numId w:val="23"/>
        </w:numPr>
        <w:suppressAutoHyphens w:val="0"/>
        <w:spacing w:line="276" w:lineRule="auto"/>
      </w:pPr>
      <w:r>
        <w:t xml:space="preserve">Students will be active in keeping themselves informed of school assignments, activities, etc.  </w:t>
      </w:r>
    </w:p>
    <w:p w14:paraId="12E6579A" w14:textId="77777777" w:rsidR="00AB7ACA" w:rsidRDefault="00AB7ACA">
      <w:pPr>
        <w:rPr>
          <w:rFonts w:asciiTheme="majorHAnsi" w:eastAsiaTheme="majorEastAsia" w:hAnsiTheme="majorHAnsi" w:cstheme="majorBidi"/>
          <w:b/>
          <w:bCs/>
          <w:color w:val="4F81BD" w:themeColor="accent1"/>
          <w:sz w:val="26"/>
          <w:szCs w:val="26"/>
        </w:rPr>
      </w:pPr>
      <w:r>
        <w:br w:type="page"/>
      </w:r>
    </w:p>
    <w:p w14:paraId="47AB2B28" w14:textId="67A3D319" w:rsidR="00F91B16" w:rsidRPr="00482177" w:rsidRDefault="00A27C64" w:rsidP="00482177">
      <w:pPr>
        <w:pStyle w:val="Heading2"/>
      </w:pPr>
      <w:bookmarkStart w:id="35" w:name="_Toc304651692"/>
      <w:r w:rsidRPr="00482177">
        <w:t>Funding</w:t>
      </w:r>
      <w:bookmarkEnd w:id="35"/>
    </w:p>
    <w:p w14:paraId="5DB027C9" w14:textId="660F351A" w:rsidR="00A27C64" w:rsidRPr="004124C6" w:rsidRDefault="00F91B16" w:rsidP="00A27C64">
      <w:pPr>
        <w:rPr>
          <w:rFonts w:cs="Times New Roman"/>
        </w:rPr>
      </w:pPr>
      <w:r>
        <w:rPr>
          <w:rFonts w:cs="Times New Roman"/>
        </w:rPr>
        <w:t>B</w:t>
      </w:r>
      <w:r w:rsidR="00A54EB0" w:rsidRPr="004124C6">
        <w:rPr>
          <w:rFonts w:cs="Times New Roman"/>
        </w:rPr>
        <w:t>oard member overseer – Tyler Fillmore</w:t>
      </w:r>
    </w:p>
    <w:p w14:paraId="7570A728" w14:textId="77777777" w:rsidR="00A54EB0" w:rsidRPr="000530EF" w:rsidRDefault="00A54EB0" w:rsidP="00A27C64">
      <w:pPr>
        <w:rPr>
          <w:rFonts w:cs="Times New Roman"/>
        </w:rPr>
      </w:pPr>
    </w:p>
    <w:p w14:paraId="055BCB29" w14:textId="1CDE13ED" w:rsidR="000530EF" w:rsidRPr="00073E56" w:rsidRDefault="000530EF" w:rsidP="00073E56">
      <w:pPr>
        <w:pStyle w:val="ListParagraph"/>
        <w:numPr>
          <w:ilvl w:val="0"/>
          <w:numId w:val="10"/>
        </w:numPr>
        <w:shd w:val="clear" w:color="auto" w:fill="FFFFFF"/>
        <w:rPr>
          <w:color w:val="222222"/>
        </w:rPr>
      </w:pPr>
      <w:r w:rsidRPr="000530EF">
        <w:rPr>
          <w:color w:val="222222"/>
        </w:rPr>
        <w:t> Utilize resources more efficiently through maintenance repairs and updates, power management, and paper conservation.</w:t>
      </w:r>
    </w:p>
    <w:p w14:paraId="29150A4B" w14:textId="0DCF0927" w:rsidR="000530EF" w:rsidRPr="00073E56" w:rsidRDefault="000530EF" w:rsidP="00073E56">
      <w:pPr>
        <w:pStyle w:val="ListParagraph"/>
        <w:numPr>
          <w:ilvl w:val="0"/>
          <w:numId w:val="10"/>
        </w:numPr>
        <w:shd w:val="clear" w:color="auto" w:fill="FFFFFF"/>
        <w:rPr>
          <w:color w:val="222222"/>
        </w:rPr>
      </w:pPr>
      <w:r w:rsidRPr="000530EF">
        <w:rPr>
          <w:color w:val="222222"/>
        </w:rPr>
        <w:t>Analyze what areas need the most assistance through budget reviews and revisions to our maintenance plan.</w:t>
      </w:r>
    </w:p>
    <w:p w14:paraId="4330348C" w14:textId="455B1A23" w:rsidR="000530EF" w:rsidRPr="00073E56" w:rsidRDefault="000530EF" w:rsidP="00073E56">
      <w:pPr>
        <w:pStyle w:val="ListParagraph"/>
        <w:numPr>
          <w:ilvl w:val="0"/>
          <w:numId w:val="10"/>
        </w:numPr>
        <w:shd w:val="clear" w:color="auto" w:fill="FFFFFF"/>
        <w:rPr>
          <w:color w:val="222222"/>
        </w:rPr>
      </w:pPr>
      <w:r w:rsidRPr="000530EF">
        <w:rPr>
          <w:color w:val="222222"/>
        </w:rPr>
        <w:t>Pursue alternative revenue sources for extra-curricular activities.</w:t>
      </w:r>
    </w:p>
    <w:p w14:paraId="1FE9F3E8" w14:textId="413AEC39" w:rsidR="000530EF" w:rsidRPr="00073E56" w:rsidRDefault="000530EF" w:rsidP="00073E56">
      <w:pPr>
        <w:pStyle w:val="ListParagraph"/>
        <w:numPr>
          <w:ilvl w:val="0"/>
          <w:numId w:val="10"/>
        </w:numPr>
        <w:shd w:val="clear" w:color="auto" w:fill="FFFFFF"/>
        <w:rPr>
          <w:color w:val="222222"/>
        </w:rPr>
      </w:pPr>
      <w:r w:rsidRPr="000530EF">
        <w:rPr>
          <w:color w:val="222222"/>
        </w:rPr>
        <w:t>Create a competitive compensation package to reduce employee turnover.</w:t>
      </w:r>
    </w:p>
    <w:p w14:paraId="1F16FCE3" w14:textId="065387EF" w:rsidR="000530EF" w:rsidRPr="00073E56" w:rsidRDefault="000530EF" w:rsidP="00073E56">
      <w:pPr>
        <w:pStyle w:val="ListParagraph"/>
        <w:numPr>
          <w:ilvl w:val="0"/>
          <w:numId w:val="10"/>
        </w:numPr>
        <w:shd w:val="clear" w:color="auto" w:fill="FFFFFF"/>
        <w:rPr>
          <w:color w:val="222222"/>
        </w:rPr>
      </w:pPr>
      <w:r w:rsidRPr="000530EF">
        <w:rPr>
          <w:color w:val="222222"/>
        </w:rPr>
        <w:t>Biannual reports of individual school activity funds.</w:t>
      </w:r>
    </w:p>
    <w:p w14:paraId="51AA2C5B" w14:textId="3705A49D" w:rsidR="000530EF" w:rsidRPr="00073E56" w:rsidRDefault="000530EF" w:rsidP="00073E56">
      <w:pPr>
        <w:pStyle w:val="ListParagraph"/>
        <w:numPr>
          <w:ilvl w:val="0"/>
          <w:numId w:val="10"/>
        </w:numPr>
        <w:shd w:val="clear" w:color="auto" w:fill="FFFFFF"/>
        <w:rPr>
          <w:color w:val="222222"/>
        </w:rPr>
      </w:pPr>
      <w:r w:rsidRPr="000530EF">
        <w:rPr>
          <w:color w:val="222222"/>
        </w:rPr>
        <w:t>Disseminate monthly levy expenditure reports.</w:t>
      </w:r>
    </w:p>
    <w:p w14:paraId="7A347FDB" w14:textId="3A345F47" w:rsidR="000530EF" w:rsidRPr="00073E56" w:rsidRDefault="000530EF" w:rsidP="00073E56">
      <w:pPr>
        <w:pStyle w:val="ListParagraph"/>
        <w:numPr>
          <w:ilvl w:val="0"/>
          <w:numId w:val="10"/>
        </w:numPr>
        <w:shd w:val="clear" w:color="auto" w:fill="FFFFFF"/>
        <w:rPr>
          <w:color w:val="222222"/>
        </w:rPr>
      </w:pPr>
      <w:r w:rsidRPr="000530EF">
        <w:rPr>
          <w:color w:val="222222"/>
        </w:rPr>
        <w:t>Maintain transparency in all financial matters.</w:t>
      </w:r>
    </w:p>
    <w:p w14:paraId="020BEC21" w14:textId="3D3A77B6" w:rsidR="003C6187" w:rsidRPr="00073E56" w:rsidRDefault="000530EF">
      <w:pPr>
        <w:pStyle w:val="ListParagraph"/>
        <w:numPr>
          <w:ilvl w:val="0"/>
          <w:numId w:val="10"/>
        </w:numPr>
        <w:shd w:val="clear" w:color="auto" w:fill="FFFFFF"/>
        <w:rPr>
          <w:color w:val="222222"/>
        </w:rPr>
        <w:pPrChange w:id="36" w:author="Alan Dunn" w:date="2015-09-09T14:53:00Z">
          <w:pPr>
            <w:pStyle w:val="ListParagraph"/>
            <w:numPr>
              <w:numId w:val="10"/>
            </w:numPr>
            <w:ind w:hanging="360"/>
          </w:pPr>
        </w:pPrChange>
      </w:pPr>
      <w:r w:rsidRPr="000530EF">
        <w:rPr>
          <w:color w:val="222222"/>
        </w:rPr>
        <w:t>Superintendent will create articles relating to district financial matters for patrons.</w:t>
      </w:r>
    </w:p>
    <w:sectPr w:rsidR="003C6187" w:rsidRPr="00073E56" w:rsidSect="006B6FAB">
      <w:footerReference w:type="even" r:id="rId32"/>
      <w:footerReference w:type="default" r:id="rId33"/>
      <w:pgSz w:w="12240" w:h="15840"/>
      <w:pgMar w:top="720" w:right="720" w:bottom="720" w:left="1152"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3CF42" w14:textId="77777777" w:rsidR="0040560C" w:rsidRDefault="0040560C" w:rsidP="005E177B">
      <w:r>
        <w:separator/>
      </w:r>
    </w:p>
  </w:endnote>
  <w:endnote w:type="continuationSeparator" w:id="0">
    <w:p w14:paraId="7BD4497C" w14:textId="77777777" w:rsidR="0040560C" w:rsidRDefault="0040560C" w:rsidP="005E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ヒラギノ角ゴ Pro W3">
    <w:charset w:val="4E"/>
    <w:family w:val="auto"/>
    <w:pitch w:val="variable"/>
    <w:sig w:usb0="E00002FF" w:usb1="7AC7FFFF" w:usb2="00000012" w:usb3="00000000" w:csb0="0002000D" w:csb1="00000000"/>
  </w:font>
  <w:font w:name="Lucida Grande">
    <w:altName w:val="Arial"/>
    <w:panose1 w:val="020B0600040502020204"/>
    <w:charset w:val="00"/>
    <w:family w:val="auto"/>
    <w:pitch w:val="variable"/>
    <w:sig w:usb0="E1000AEF" w:usb1="5000A1FF" w:usb2="00000000" w:usb3="00000000" w:csb0="000001BF" w:csb1="00000000"/>
  </w:font>
  <w:font w:name="Helve-WP">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20DEA" w14:textId="77777777" w:rsidR="0040560C" w:rsidRDefault="0040560C" w:rsidP="00DA14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5BF0D1" w14:textId="77777777" w:rsidR="0040560C" w:rsidRDefault="0040560C" w:rsidP="005E17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D5882" w14:textId="77777777" w:rsidR="0040560C" w:rsidRDefault="0040560C" w:rsidP="00DA14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22E0">
      <w:rPr>
        <w:rStyle w:val="PageNumber"/>
        <w:noProof/>
      </w:rPr>
      <w:t>2</w:t>
    </w:r>
    <w:r>
      <w:rPr>
        <w:rStyle w:val="PageNumber"/>
      </w:rPr>
      <w:fldChar w:fldCharType="end"/>
    </w:r>
  </w:p>
  <w:p w14:paraId="5A54549D" w14:textId="77777777" w:rsidR="0040560C" w:rsidRDefault="0040560C" w:rsidP="00DA1402">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A5188" w14:textId="77777777" w:rsidR="0040560C" w:rsidRDefault="0040560C" w:rsidP="005E177B">
      <w:r>
        <w:separator/>
      </w:r>
    </w:p>
  </w:footnote>
  <w:footnote w:type="continuationSeparator" w:id="0">
    <w:p w14:paraId="68CC191B" w14:textId="77777777" w:rsidR="0040560C" w:rsidRDefault="0040560C" w:rsidP="005E17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476DEC"/>
    <w:multiLevelType w:val="multilevel"/>
    <w:tmpl w:val="007619F8"/>
    <w:lvl w:ilvl="0">
      <w:start w:val="1"/>
      <w:numFmt w:val="decimal"/>
      <w:lvlText w:val="%1."/>
      <w:lvlJc w:val="left"/>
      <w:pPr>
        <w:ind w:left="93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7E33DB4"/>
    <w:multiLevelType w:val="multilevel"/>
    <w:tmpl w:val="1B62C9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6F329BA"/>
    <w:multiLevelType w:val="hybridMultilevel"/>
    <w:tmpl w:val="E9121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F24651"/>
    <w:multiLevelType w:val="hybridMultilevel"/>
    <w:tmpl w:val="3CBE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8A32AA"/>
    <w:multiLevelType w:val="hybridMultilevel"/>
    <w:tmpl w:val="1B62C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801BCB"/>
    <w:multiLevelType w:val="hybridMultilevel"/>
    <w:tmpl w:val="B9C42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D1AA6"/>
    <w:multiLevelType w:val="hybridMultilevel"/>
    <w:tmpl w:val="0180D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E229F6"/>
    <w:multiLevelType w:val="hybridMultilevel"/>
    <w:tmpl w:val="1616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5579A"/>
    <w:multiLevelType w:val="multilevel"/>
    <w:tmpl w:val="F98AE4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E2065EE"/>
    <w:multiLevelType w:val="hybridMultilevel"/>
    <w:tmpl w:val="3E0E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2D3DA7"/>
    <w:multiLevelType w:val="hybridMultilevel"/>
    <w:tmpl w:val="E7AEA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B76CF7"/>
    <w:multiLevelType w:val="hybridMultilevel"/>
    <w:tmpl w:val="2182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5E4CBA"/>
    <w:multiLevelType w:val="hybridMultilevel"/>
    <w:tmpl w:val="5F82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BE3D14"/>
    <w:multiLevelType w:val="hybridMultilevel"/>
    <w:tmpl w:val="CA047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66055B"/>
    <w:multiLevelType w:val="hybridMultilevel"/>
    <w:tmpl w:val="E4F2DCCE"/>
    <w:lvl w:ilvl="0" w:tplc="0890FF26">
      <w:start w:val="1"/>
      <w:numFmt w:val="decimal"/>
      <w:lvlText w:val="%1."/>
      <w:lvlJc w:val="left"/>
      <w:pPr>
        <w:ind w:left="720" w:hanging="360"/>
      </w:pPr>
      <w:rPr>
        <w:rFonts w:ascii="Times New Roman" w:hAnsi="Times New Roman"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E37541"/>
    <w:multiLevelType w:val="hybridMultilevel"/>
    <w:tmpl w:val="794A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330D53"/>
    <w:multiLevelType w:val="hybridMultilevel"/>
    <w:tmpl w:val="C94E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966CEC"/>
    <w:multiLevelType w:val="hybridMultilevel"/>
    <w:tmpl w:val="F98AE4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CB3E99"/>
    <w:multiLevelType w:val="multilevel"/>
    <w:tmpl w:val="C94E27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A5A1260"/>
    <w:multiLevelType w:val="hybridMultilevel"/>
    <w:tmpl w:val="3EAEF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D45443"/>
    <w:multiLevelType w:val="hybridMultilevel"/>
    <w:tmpl w:val="471C5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CB0070"/>
    <w:multiLevelType w:val="hybridMultilevel"/>
    <w:tmpl w:val="2182E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0"/>
  </w:num>
  <w:num w:numId="4">
    <w:abstractNumId w:val="20"/>
  </w:num>
  <w:num w:numId="5">
    <w:abstractNumId w:val="14"/>
  </w:num>
  <w:num w:numId="6">
    <w:abstractNumId w:val="4"/>
  </w:num>
  <w:num w:numId="7">
    <w:abstractNumId w:val="10"/>
  </w:num>
  <w:num w:numId="8">
    <w:abstractNumId w:val="6"/>
  </w:num>
  <w:num w:numId="9">
    <w:abstractNumId w:val="5"/>
  </w:num>
  <w:num w:numId="10">
    <w:abstractNumId w:val="21"/>
  </w:num>
  <w:num w:numId="11">
    <w:abstractNumId w:val="18"/>
  </w:num>
  <w:num w:numId="12">
    <w:abstractNumId w:val="8"/>
  </w:num>
  <w:num w:numId="13">
    <w:abstractNumId w:val="2"/>
  </w:num>
  <w:num w:numId="14">
    <w:abstractNumId w:val="17"/>
  </w:num>
  <w:num w:numId="15">
    <w:abstractNumId w:val="19"/>
  </w:num>
  <w:num w:numId="16">
    <w:abstractNumId w:val="7"/>
  </w:num>
  <w:num w:numId="17">
    <w:abstractNumId w:val="9"/>
  </w:num>
  <w:num w:numId="18">
    <w:abstractNumId w:val="1"/>
  </w:num>
  <w:num w:numId="19">
    <w:abstractNumId w:val="11"/>
  </w:num>
  <w:num w:numId="20">
    <w:abstractNumId w:val="3"/>
  </w:num>
  <w:num w:numId="21">
    <w:abstractNumId w:val="16"/>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displayBackgroundShape/>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99"/>
    <w:rsid w:val="0000503F"/>
    <w:rsid w:val="00005654"/>
    <w:rsid w:val="000135EC"/>
    <w:rsid w:val="000169BE"/>
    <w:rsid w:val="00017D89"/>
    <w:rsid w:val="000204F3"/>
    <w:rsid w:val="00021DFE"/>
    <w:rsid w:val="000402FE"/>
    <w:rsid w:val="0004373E"/>
    <w:rsid w:val="00043FE9"/>
    <w:rsid w:val="0005159C"/>
    <w:rsid w:val="000526F8"/>
    <w:rsid w:val="00052E9B"/>
    <w:rsid w:val="000530EF"/>
    <w:rsid w:val="000535A4"/>
    <w:rsid w:val="000546BE"/>
    <w:rsid w:val="00054EE2"/>
    <w:rsid w:val="00061F78"/>
    <w:rsid w:val="000708D8"/>
    <w:rsid w:val="00073E56"/>
    <w:rsid w:val="00081071"/>
    <w:rsid w:val="000813C6"/>
    <w:rsid w:val="000955F7"/>
    <w:rsid w:val="000A42D9"/>
    <w:rsid w:val="000A63A9"/>
    <w:rsid w:val="000A63FE"/>
    <w:rsid w:val="000A6DB7"/>
    <w:rsid w:val="000B2F88"/>
    <w:rsid w:val="000B7BC5"/>
    <w:rsid w:val="000C0DA7"/>
    <w:rsid w:val="000D0CCB"/>
    <w:rsid w:val="000D3748"/>
    <w:rsid w:val="000D63B1"/>
    <w:rsid w:val="000E7475"/>
    <w:rsid w:val="000E7C1A"/>
    <w:rsid w:val="000F01D9"/>
    <w:rsid w:val="000F2CF2"/>
    <w:rsid w:val="000F60AA"/>
    <w:rsid w:val="00101FF8"/>
    <w:rsid w:val="00104B73"/>
    <w:rsid w:val="0010542E"/>
    <w:rsid w:val="0010788D"/>
    <w:rsid w:val="00117FCF"/>
    <w:rsid w:val="00122635"/>
    <w:rsid w:val="001235D6"/>
    <w:rsid w:val="00123BF7"/>
    <w:rsid w:val="00124CCA"/>
    <w:rsid w:val="001255F9"/>
    <w:rsid w:val="00143720"/>
    <w:rsid w:val="001439E3"/>
    <w:rsid w:val="00157F40"/>
    <w:rsid w:val="0018094B"/>
    <w:rsid w:val="00181182"/>
    <w:rsid w:val="0018591A"/>
    <w:rsid w:val="00190EE8"/>
    <w:rsid w:val="00191F30"/>
    <w:rsid w:val="001A7D49"/>
    <w:rsid w:val="001B2C18"/>
    <w:rsid w:val="001C3620"/>
    <w:rsid w:val="001D58D9"/>
    <w:rsid w:val="001D7F43"/>
    <w:rsid w:val="001E0373"/>
    <w:rsid w:val="001E0BEF"/>
    <w:rsid w:val="001E5956"/>
    <w:rsid w:val="001F10F1"/>
    <w:rsid w:val="0020215D"/>
    <w:rsid w:val="00202C9F"/>
    <w:rsid w:val="00212A29"/>
    <w:rsid w:val="00221CA0"/>
    <w:rsid w:val="00223FEA"/>
    <w:rsid w:val="00224F15"/>
    <w:rsid w:val="00227B70"/>
    <w:rsid w:val="002343F5"/>
    <w:rsid w:val="00240E5C"/>
    <w:rsid w:val="002457A2"/>
    <w:rsid w:val="00250264"/>
    <w:rsid w:val="002505DF"/>
    <w:rsid w:val="00251B79"/>
    <w:rsid w:val="002643F3"/>
    <w:rsid w:val="002748A0"/>
    <w:rsid w:val="002831BE"/>
    <w:rsid w:val="00285F01"/>
    <w:rsid w:val="00286F41"/>
    <w:rsid w:val="00295DF9"/>
    <w:rsid w:val="002A2B43"/>
    <w:rsid w:val="002A4BA5"/>
    <w:rsid w:val="002B126F"/>
    <w:rsid w:val="002B12C8"/>
    <w:rsid w:val="002B39FE"/>
    <w:rsid w:val="002B729A"/>
    <w:rsid w:val="002C3417"/>
    <w:rsid w:val="002D0E8F"/>
    <w:rsid w:val="002D2C1B"/>
    <w:rsid w:val="002D54CB"/>
    <w:rsid w:val="002E0644"/>
    <w:rsid w:val="00325F53"/>
    <w:rsid w:val="003277E3"/>
    <w:rsid w:val="003348B3"/>
    <w:rsid w:val="0034011C"/>
    <w:rsid w:val="0034455A"/>
    <w:rsid w:val="00345746"/>
    <w:rsid w:val="00347C7E"/>
    <w:rsid w:val="00350A9B"/>
    <w:rsid w:val="003575FD"/>
    <w:rsid w:val="003613AB"/>
    <w:rsid w:val="00361C52"/>
    <w:rsid w:val="003659A3"/>
    <w:rsid w:val="00367554"/>
    <w:rsid w:val="00382651"/>
    <w:rsid w:val="003852C1"/>
    <w:rsid w:val="00392ABA"/>
    <w:rsid w:val="003A2138"/>
    <w:rsid w:val="003A7865"/>
    <w:rsid w:val="003A7978"/>
    <w:rsid w:val="003B0DBF"/>
    <w:rsid w:val="003B38A7"/>
    <w:rsid w:val="003B6EC2"/>
    <w:rsid w:val="003B72C8"/>
    <w:rsid w:val="003C6187"/>
    <w:rsid w:val="003D1E04"/>
    <w:rsid w:val="003D4EE0"/>
    <w:rsid w:val="003E18E1"/>
    <w:rsid w:val="003F3EBF"/>
    <w:rsid w:val="0040560C"/>
    <w:rsid w:val="004124C6"/>
    <w:rsid w:val="00414CA5"/>
    <w:rsid w:val="004214DC"/>
    <w:rsid w:val="00435199"/>
    <w:rsid w:val="004473D7"/>
    <w:rsid w:val="00450B33"/>
    <w:rsid w:val="004532EE"/>
    <w:rsid w:val="0045494F"/>
    <w:rsid w:val="00473729"/>
    <w:rsid w:val="00482177"/>
    <w:rsid w:val="004821A7"/>
    <w:rsid w:val="00484EDA"/>
    <w:rsid w:val="00486E25"/>
    <w:rsid w:val="00487975"/>
    <w:rsid w:val="00497334"/>
    <w:rsid w:val="004A31A3"/>
    <w:rsid w:val="004B2391"/>
    <w:rsid w:val="004B77B1"/>
    <w:rsid w:val="004C0462"/>
    <w:rsid w:val="004C2A5F"/>
    <w:rsid w:val="004C59D9"/>
    <w:rsid w:val="004E2F3F"/>
    <w:rsid w:val="004E331F"/>
    <w:rsid w:val="004E63E0"/>
    <w:rsid w:val="004E722D"/>
    <w:rsid w:val="004F4808"/>
    <w:rsid w:val="005029A4"/>
    <w:rsid w:val="0052376C"/>
    <w:rsid w:val="0053327E"/>
    <w:rsid w:val="00533667"/>
    <w:rsid w:val="00551F55"/>
    <w:rsid w:val="005607F4"/>
    <w:rsid w:val="005811E7"/>
    <w:rsid w:val="00581EDA"/>
    <w:rsid w:val="00590184"/>
    <w:rsid w:val="00595F94"/>
    <w:rsid w:val="00595FAC"/>
    <w:rsid w:val="00596AFE"/>
    <w:rsid w:val="005A4880"/>
    <w:rsid w:val="005B0B4D"/>
    <w:rsid w:val="005C481A"/>
    <w:rsid w:val="005D027C"/>
    <w:rsid w:val="005D368A"/>
    <w:rsid w:val="005E0BB8"/>
    <w:rsid w:val="005E177B"/>
    <w:rsid w:val="005E3C76"/>
    <w:rsid w:val="005E6C21"/>
    <w:rsid w:val="005F50A2"/>
    <w:rsid w:val="00612750"/>
    <w:rsid w:val="00617ED8"/>
    <w:rsid w:val="0062379A"/>
    <w:rsid w:val="00633FC8"/>
    <w:rsid w:val="00636B7B"/>
    <w:rsid w:val="00644C42"/>
    <w:rsid w:val="00644EE3"/>
    <w:rsid w:val="00645248"/>
    <w:rsid w:val="00645AC7"/>
    <w:rsid w:val="0064785A"/>
    <w:rsid w:val="00652372"/>
    <w:rsid w:val="00652E8F"/>
    <w:rsid w:val="00655A62"/>
    <w:rsid w:val="00657649"/>
    <w:rsid w:val="00665021"/>
    <w:rsid w:val="00667E3F"/>
    <w:rsid w:val="006707A4"/>
    <w:rsid w:val="006A0A10"/>
    <w:rsid w:val="006A36C2"/>
    <w:rsid w:val="006A564D"/>
    <w:rsid w:val="006A7CCF"/>
    <w:rsid w:val="006B6A4D"/>
    <w:rsid w:val="006B6FAB"/>
    <w:rsid w:val="006C0940"/>
    <w:rsid w:val="006E7294"/>
    <w:rsid w:val="006F5B84"/>
    <w:rsid w:val="006F723E"/>
    <w:rsid w:val="00702639"/>
    <w:rsid w:val="00712EDD"/>
    <w:rsid w:val="00721BFF"/>
    <w:rsid w:val="0072217C"/>
    <w:rsid w:val="00722B1B"/>
    <w:rsid w:val="00733D18"/>
    <w:rsid w:val="0073413F"/>
    <w:rsid w:val="007427C3"/>
    <w:rsid w:val="007431EF"/>
    <w:rsid w:val="00746976"/>
    <w:rsid w:val="00754D95"/>
    <w:rsid w:val="00760F53"/>
    <w:rsid w:val="007611F2"/>
    <w:rsid w:val="007767FC"/>
    <w:rsid w:val="0078781E"/>
    <w:rsid w:val="00792A67"/>
    <w:rsid w:val="00792E39"/>
    <w:rsid w:val="00793AF7"/>
    <w:rsid w:val="007A6AB6"/>
    <w:rsid w:val="007B04AE"/>
    <w:rsid w:val="007B4B3D"/>
    <w:rsid w:val="007B581F"/>
    <w:rsid w:val="007C7F9F"/>
    <w:rsid w:val="007D0E32"/>
    <w:rsid w:val="007E0897"/>
    <w:rsid w:val="007F1B17"/>
    <w:rsid w:val="007F3609"/>
    <w:rsid w:val="00801F73"/>
    <w:rsid w:val="00812B6D"/>
    <w:rsid w:val="00821C07"/>
    <w:rsid w:val="00822407"/>
    <w:rsid w:val="00825B4A"/>
    <w:rsid w:val="00840193"/>
    <w:rsid w:val="008525FE"/>
    <w:rsid w:val="00857CEA"/>
    <w:rsid w:val="00860A99"/>
    <w:rsid w:val="008717A1"/>
    <w:rsid w:val="00883A39"/>
    <w:rsid w:val="008A124A"/>
    <w:rsid w:val="008A4260"/>
    <w:rsid w:val="008A44EE"/>
    <w:rsid w:val="008B4A46"/>
    <w:rsid w:val="008C008C"/>
    <w:rsid w:val="008C6E81"/>
    <w:rsid w:val="008D20F7"/>
    <w:rsid w:val="008D3710"/>
    <w:rsid w:val="008D4A80"/>
    <w:rsid w:val="008F08D1"/>
    <w:rsid w:val="008F28DF"/>
    <w:rsid w:val="008F5D6C"/>
    <w:rsid w:val="008F68A5"/>
    <w:rsid w:val="009122E0"/>
    <w:rsid w:val="00917E7E"/>
    <w:rsid w:val="009254D3"/>
    <w:rsid w:val="0094035C"/>
    <w:rsid w:val="00940DF6"/>
    <w:rsid w:val="0094623D"/>
    <w:rsid w:val="00947F9B"/>
    <w:rsid w:val="00951DB9"/>
    <w:rsid w:val="00953551"/>
    <w:rsid w:val="009551CE"/>
    <w:rsid w:val="00970A56"/>
    <w:rsid w:val="00980CDC"/>
    <w:rsid w:val="00997502"/>
    <w:rsid w:val="009A11B5"/>
    <w:rsid w:val="009A2F00"/>
    <w:rsid w:val="009A5271"/>
    <w:rsid w:val="009A5A49"/>
    <w:rsid w:val="009A7733"/>
    <w:rsid w:val="009C27C9"/>
    <w:rsid w:val="009C5344"/>
    <w:rsid w:val="009D29A6"/>
    <w:rsid w:val="009D4B26"/>
    <w:rsid w:val="009E0B87"/>
    <w:rsid w:val="009E3582"/>
    <w:rsid w:val="009E3ABE"/>
    <w:rsid w:val="009E76B4"/>
    <w:rsid w:val="009E7E36"/>
    <w:rsid w:val="009F74D2"/>
    <w:rsid w:val="00A21235"/>
    <w:rsid w:val="00A2465F"/>
    <w:rsid w:val="00A27C64"/>
    <w:rsid w:val="00A32D35"/>
    <w:rsid w:val="00A44099"/>
    <w:rsid w:val="00A54EB0"/>
    <w:rsid w:val="00A60645"/>
    <w:rsid w:val="00A60DDF"/>
    <w:rsid w:val="00A625C2"/>
    <w:rsid w:val="00A64393"/>
    <w:rsid w:val="00A66830"/>
    <w:rsid w:val="00A82878"/>
    <w:rsid w:val="00A927B1"/>
    <w:rsid w:val="00A95BDE"/>
    <w:rsid w:val="00A966B1"/>
    <w:rsid w:val="00A97BC3"/>
    <w:rsid w:val="00AA66D8"/>
    <w:rsid w:val="00AB4C23"/>
    <w:rsid w:val="00AB4EBC"/>
    <w:rsid w:val="00AB7ACA"/>
    <w:rsid w:val="00AC22A3"/>
    <w:rsid w:val="00AC305F"/>
    <w:rsid w:val="00AC4B8A"/>
    <w:rsid w:val="00AC5B67"/>
    <w:rsid w:val="00AD0CD6"/>
    <w:rsid w:val="00AE0055"/>
    <w:rsid w:val="00B14778"/>
    <w:rsid w:val="00B15E57"/>
    <w:rsid w:val="00B2299F"/>
    <w:rsid w:val="00B260FE"/>
    <w:rsid w:val="00B34034"/>
    <w:rsid w:val="00B43E10"/>
    <w:rsid w:val="00B63151"/>
    <w:rsid w:val="00B645EF"/>
    <w:rsid w:val="00B65A99"/>
    <w:rsid w:val="00B677EE"/>
    <w:rsid w:val="00B73687"/>
    <w:rsid w:val="00B7411A"/>
    <w:rsid w:val="00B75FC6"/>
    <w:rsid w:val="00B8022B"/>
    <w:rsid w:val="00B83051"/>
    <w:rsid w:val="00B927A1"/>
    <w:rsid w:val="00B94595"/>
    <w:rsid w:val="00BA692A"/>
    <w:rsid w:val="00BA6EEC"/>
    <w:rsid w:val="00BB13BC"/>
    <w:rsid w:val="00BB34FA"/>
    <w:rsid w:val="00BB6C0E"/>
    <w:rsid w:val="00BC08EE"/>
    <w:rsid w:val="00BE1FB6"/>
    <w:rsid w:val="00BE2990"/>
    <w:rsid w:val="00BE4F1E"/>
    <w:rsid w:val="00BF147E"/>
    <w:rsid w:val="00BF7EBA"/>
    <w:rsid w:val="00C01A1F"/>
    <w:rsid w:val="00C07F4E"/>
    <w:rsid w:val="00C20DAD"/>
    <w:rsid w:val="00C31537"/>
    <w:rsid w:val="00C37ACA"/>
    <w:rsid w:val="00C40421"/>
    <w:rsid w:val="00C4122D"/>
    <w:rsid w:val="00C47408"/>
    <w:rsid w:val="00C47CAD"/>
    <w:rsid w:val="00C50F93"/>
    <w:rsid w:val="00C57E2F"/>
    <w:rsid w:val="00C618AD"/>
    <w:rsid w:val="00C63DE8"/>
    <w:rsid w:val="00C720D3"/>
    <w:rsid w:val="00C765C9"/>
    <w:rsid w:val="00C81B1D"/>
    <w:rsid w:val="00C86CED"/>
    <w:rsid w:val="00C87C97"/>
    <w:rsid w:val="00C90F15"/>
    <w:rsid w:val="00C917D6"/>
    <w:rsid w:val="00CA38A8"/>
    <w:rsid w:val="00CA4FC5"/>
    <w:rsid w:val="00CB7ABB"/>
    <w:rsid w:val="00CB7F11"/>
    <w:rsid w:val="00CC0B09"/>
    <w:rsid w:val="00CC1553"/>
    <w:rsid w:val="00CC19D3"/>
    <w:rsid w:val="00CC624E"/>
    <w:rsid w:val="00CC6B48"/>
    <w:rsid w:val="00CC7480"/>
    <w:rsid w:val="00CD530D"/>
    <w:rsid w:val="00CD7E4F"/>
    <w:rsid w:val="00CE0543"/>
    <w:rsid w:val="00CE1014"/>
    <w:rsid w:val="00D00D7F"/>
    <w:rsid w:val="00D00E2C"/>
    <w:rsid w:val="00D02234"/>
    <w:rsid w:val="00D073AC"/>
    <w:rsid w:val="00D1529E"/>
    <w:rsid w:val="00D43652"/>
    <w:rsid w:val="00D478A8"/>
    <w:rsid w:val="00D532FC"/>
    <w:rsid w:val="00D619AC"/>
    <w:rsid w:val="00D653DD"/>
    <w:rsid w:val="00D75531"/>
    <w:rsid w:val="00D80685"/>
    <w:rsid w:val="00D908C1"/>
    <w:rsid w:val="00DA1402"/>
    <w:rsid w:val="00DA5822"/>
    <w:rsid w:val="00DB2063"/>
    <w:rsid w:val="00DC030E"/>
    <w:rsid w:val="00DC6C9A"/>
    <w:rsid w:val="00DC6D91"/>
    <w:rsid w:val="00DD2718"/>
    <w:rsid w:val="00DE0B65"/>
    <w:rsid w:val="00DE2A36"/>
    <w:rsid w:val="00E03E37"/>
    <w:rsid w:val="00E15390"/>
    <w:rsid w:val="00E26C2F"/>
    <w:rsid w:val="00E3235D"/>
    <w:rsid w:val="00E35843"/>
    <w:rsid w:val="00E453F4"/>
    <w:rsid w:val="00E52C78"/>
    <w:rsid w:val="00E54FF1"/>
    <w:rsid w:val="00E560F6"/>
    <w:rsid w:val="00E60342"/>
    <w:rsid w:val="00E62773"/>
    <w:rsid w:val="00E649E6"/>
    <w:rsid w:val="00E70123"/>
    <w:rsid w:val="00E72F7B"/>
    <w:rsid w:val="00E74F9D"/>
    <w:rsid w:val="00E81EA6"/>
    <w:rsid w:val="00E8331D"/>
    <w:rsid w:val="00E90608"/>
    <w:rsid w:val="00EA0168"/>
    <w:rsid w:val="00EB3A04"/>
    <w:rsid w:val="00EB74A8"/>
    <w:rsid w:val="00EB775D"/>
    <w:rsid w:val="00EC1BBD"/>
    <w:rsid w:val="00EC7FCA"/>
    <w:rsid w:val="00EE7615"/>
    <w:rsid w:val="00EE7C17"/>
    <w:rsid w:val="00EF587A"/>
    <w:rsid w:val="00EF7F7C"/>
    <w:rsid w:val="00F061E0"/>
    <w:rsid w:val="00F07912"/>
    <w:rsid w:val="00F30BB6"/>
    <w:rsid w:val="00F31623"/>
    <w:rsid w:val="00F351CA"/>
    <w:rsid w:val="00F379C7"/>
    <w:rsid w:val="00F43CD8"/>
    <w:rsid w:val="00F447DD"/>
    <w:rsid w:val="00F45AAC"/>
    <w:rsid w:val="00F61203"/>
    <w:rsid w:val="00F62D81"/>
    <w:rsid w:val="00F67D91"/>
    <w:rsid w:val="00F8288C"/>
    <w:rsid w:val="00F87807"/>
    <w:rsid w:val="00F91B16"/>
    <w:rsid w:val="00F9639B"/>
    <w:rsid w:val="00FB04F0"/>
    <w:rsid w:val="00FB288C"/>
    <w:rsid w:val="00FB71C4"/>
    <w:rsid w:val="00FC279C"/>
    <w:rsid w:val="00FC542C"/>
    <w:rsid w:val="00FC5442"/>
    <w:rsid w:val="00FD7401"/>
    <w:rsid w:val="00FE5E79"/>
    <w:rsid w:val="00FF14F7"/>
    <w:rsid w:val="00FF1AE9"/>
    <w:rsid w:val="00FF1C47"/>
    <w:rsid w:val="00FF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BF35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71"/>
    <w:rPr>
      <w:rFonts w:ascii="Times New Roman" w:hAnsi="Times New Roman"/>
    </w:rPr>
  </w:style>
  <w:style w:type="paragraph" w:styleId="Heading1">
    <w:name w:val="heading 1"/>
    <w:basedOn w:val="Normal"/>
    <w:next w:val="Normal"/>
    <w:link w:val="Heading1Char"/>
    <w:uiPriority w:val="9"/>
    <w:qFormat/>
    <w:rsid w:val="00F67D91"/>
    <w:pPr>
      <w:keepNext/>
      <w:keepLines/>
      <w:spacing w:before="480"/>
      <w:outlineLvl w:val="0"/>
    </w:pPr>
    <w:rPr>
      <w:rFonts w:eastAsiaTheme="majorEastAsia" w:cstheme="majorBidi"/>
      <w:bCs/>
      <w:color w:val="000000" w:themeColor="text1"/>
      <w:sz w:val="28"/>
      <w:szCs w:val="32"/>
    </w:rPr>
  </w:style>
  <w:style w:type="paragraph" w:styleId="Heading2">
    <w:name w:val="heading 2"/>
    <w:basedOn w:val="Normal"/>
    <w:next w:val="Normal"/>
    <w:link w:val="Heading2Char"/>
    <w:uiPriority w:val="9"/>
    <w:unhideWhenUsed/>
    <w:qFormat/>
    <w:rsid w:val="002B12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D91"/>
    <w:rPr>
      <w:rFonts w:ascii="Times New Roman" w:eastAsiaTheme="majorEastAsia" w:hAnsi="Times New Roman" w:cstheme="majorBidi"/>
      <w:bCs/>
      <w:color w:val="000000" w:themeColor="text1"/>
      <w:sz w:val="28"/>
      <w:szCs w:val="32"/>
    </w:rPr>
  </w:style>
  <w:style w:type="paragraph" w:customStyle="1" w:styleId="AlanNormal">
    <w:name w:val="Alan Normal"/>
    <w:basedOn w:val="Normal"/>
    <w:qFormat/>
    <w:rsid w:val="00081071"/>
    <w:rPr>
      <w:rFonts w:cs="Times New Roman"/>
    </w:rPr>
  </w:style>
  <w:style w:type="table" w:styleId="TableGrid">
    <w:name w:val="Table Grid"/>
    <w:basedOn w:val="TableNormal"/>
    <w:uiPriority w:val="59"/>
    <w:rsid w:val="00812B6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B12C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50A9B"/>
    <w:pPr>
      <w:spacing w:line="276" w:lineRule="auto"/>
      <w:outlineLvl w:val="9"/>
    </w:pPr>
    <w:rPr>
      <w:rFonts w:asciiTheme="majorHAnsi" w:hAnsiTheme="majorHAnsi"/>
      <w:b/>
      <w:color w:val="365F91" w:themeColor="accent1" w:themeShade="BF"/>
      <w:szCs w:val="28"/>
    </w:rPr>
  </w:style>
  <w:style w:type="paragraph" w:styleId="TOC1">
    <w:name w:val="toc 1"/>
    <w:basedOn w:val="Normal"/>
    <w:next w:val="Normal"/>
    <w:autoRedefine/>
    <w:uiPriority w:val="39"/>
    <w:unhideWhenUsed/>
    <w:rsid w:val="00350A9B"/>
    <w:pPr>
      <w:spacing w:before="120"/>
    </w:pPr>
    <w:rPr>
      <w:rFonts w:asciiTheme="minorHAnsi" w:hAnsiTheme="minorHAnsi"/>
      <w:b/>
    </w:rPr>
  </w:style>
  <w:style w:type="paragraph" w:styleId="TOC2">
    <w:name w:val="toc 2"/>
    <w:basedOn w:val="Normal"/>
    <w:next w:val="Normal"/>
    <w:autoRedefine/>
    <w:uiPriority w:val="39"/>
    <w:unhideWhenUsed/>
    <w:rsid w:val="00350A9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350A9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50A9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50A9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50A9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50A9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50A9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50A9B"/>
    <w:pPr>
      <w:ind w:left="1920"/>
    </w:pPr>
    <w:rPr>
      <w:rFonts w:asciiTheme="minorHAnsi" w:hAnsiTheme="minorHAnsi"/>
      <w:sz w:val="20"/>
      <w:szCs w:val="20"/>
    </w:rPr>
  </w:style>
  <w:style w:type="paragraph" w:styleId="Header">
    <w:name w:val="header"/>
    <w:basedOn w:val="Normal"/>
    <w:link w:val="HeaderChar"/>
    <w:rsid w:val="00BB34FA"/>
    <w:pPr>
      <w:tabs>
        <w:tab w:val="center" w:pos="4320"/>
        <w:tab w:val="right" w:pos="8640"/>
      </w:tabs>
      <w:suppressAutoHyphens/>
    </w:pPr>
    <w:rPr>
      <w:rFonts w:eastAsia="Times New Roman" w:cs="Times New Roman"/>
      <w:szCs w:val="20"/>
    </w:rPr>
  </w:style>
  <w:style w:type="character" w:customStyle="1" w:styleId="HeaderChar">
    <w:name w:val="Header Char"/>
    <w:basedOn w:val="DefaultParagraphFont"/>
    <w:link w:val="Header"/>
    <w:rsid w:val="00BB34FA"/>
    <w:rPr>
      <w:rFonts w:ascii="Times New Roman" w:eastAsia="Times New Roman" w:hAnsi="Times New Roman" w:cs="Times New Roman"/>
      <w:szCs w:val="20"/>
    </w:rPr>
  </w:style>
  <w:style w:type="paragraph" w:styleId="ListParagraph">
    <w:name w:val="List Paragraph"/>
    <w:basedOn w:val="Normal"/>
    <w:uiPriority w:val="34"/>
    <w:qFormat/>
    <w:rsid w:val="00BB34FA"/>
    <w:pPr>
      <w:suppressAutoHyphens/>
      <w:ind w:left="720"/>
      <w:contextualSpacing/>
    </w:pPr>
    <w:rPr>
      <w:rFonts w:eastAsia="Times New Roman" w:cs="Times New Roman"/>
      <w:szCs w:val="20"/>
    </w:rPr>
  </w:style>
  <w:style w:type="paragraph" w:styleId="Footer">
    <w:name w:val="footer"/>
    <w:basedOn w:val="Normal"/>
    <w:link w:val="FooterChar"/>
    <w:uiPriority w:val="99"/>
    <w:unhideWhenUsed/>
    <w:rsid w:val="005E177B"/>
    <w:pPr>
      <w:tabs>
        <w:tab w:val="center" w:pos="4320"/>
        <w:tab w:val="right" w:pos="8640"/>
      </w:tabs>
    </w:pPr>
  </w:style>
  <w:style w:type="character" w:customStyle="1" w:styleId="FooterChar">
    <w:name w:val="Footer Char"/>
    <w:basedOn w:val="DefaultParagraphFont"/>
    <w:link w:val="Footer"/>
    <w:uiPriority w:val="99"/>
    <w:rsid w:val="005E177B"/>
    <w:rPr>
      <w:rFonts w:ascii="Times New Roman" w:hAnsi="Times New Roman"/>
    </w:rPr>
  </w:style>
  <w:style w:type="character" w:styleId="PageNumber">
    <w:name w:val="page number"/>
    <w:basedOn w:val="DefaultParagraphFont"/>
    <w:uiPriority w:val="99"/>
    <w:semiHidden/>
    <w:unhideWhenUsed/>
    <w:rsid w:val="005E177B"/>
  </w:style>
  <w:style w:type="paragraph" w:customStyle="1" w:styleId="Default">
    <w:name w:val="Default"/>
    <w:rsid w:val="00A2465F"/>
    <w:pPr>
      <w:widowControl w:val="0"/>
      <w:suppressAutoHyphens/>
    </w:pPr>
    <w:rPr>
      <w:rFonts w:ascii="Times New Roman" w:eastAsia="ヒラギノ角ゴ Pro W3" w:hAnsi="Times New Roman" w:cs="Times New Roman"/>
      <w:color w:val="000000"/>
      <w:szCs w:val="20"/>
    </w:rPr>
  </w:style>
  <w:style w:type="paragraph" w:styleId="NoSpacing">
    <w:name w:val="No Spacing"/>
    <w:link w:val="NoSpacingChar"/>
    <w:uiPriority w:val="1"/>
    <w:qFormat/>
    <w:rsid w:val="000F01D9"/>
    <w:rPr>
      <w:sz w:val="22"/>
      <w:szCs w:val="22"/>
    </w:rPr>
  </w:style>
  <w:style w:type="character" w:customStyle="1" w:styleId="NoSpacingChar">
    <w:name w:val="No Spacing Char"/>
    <w:basedOn w:val="DefaultParagraphFont"/>
    <w:link w:val="NoSpacing"/>
    <w:uiPriority w:val="1"/>
    <w:rsid w:val="000F01D9"/>
    <w:rPr>
      <w:sz w:val="22"/>
      <w:szCs w:val="22"/>
    </w:rPr>
  </w:style>
  <w:style w:type="paragraph" w:styleId="BalloonText">
    <w:name w:val="Balloon Text"/>
    <w:basedOn w:val="Normal"/>
    <w:link w:val="BalloonTextChar"/>
    <w:uiPriority w:val="99"/>
    <w:semiHidden/>
    <w:unhideWhenUsed/>
    <w:rsid w:val="00FF14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4F7"/>
    <w:rPr>
      <w:rFonts w:ascii="Lucida Grande" w:hAnsi="Lucida Grande" w:cs="Lucida Grande"/>
      <w:sz w:val="18"/>
      <w:szCs w:val="18"/>
    </w:rPr>
  </w:style>
  <w:style w:type="character" w:styleId="Hyperlink">
    <w:name w:val="Hyperlink"/>
    <w:basedOn w:val="DefaultParagraphFont"/>
    <w:uiPriority w:val="99"/>
    <w:unhideWhenUsed/>
    <w:rsid w:val="0020215D"/>
    <w:rPr>
      <w:color w:val="0000FF" w:themeColor="hyperlink"/>
      <w:u w:val="single"/>
    </w:rPr>
  </w:style>
  <w:style w:type="character" w:customStyle="1" w:styleId="apple-converted-space">
    <w:name w:val="apple-converted-space"/>
    <w:basedOn w:val="DefaultParagraphFont"/>
    <w:rsid w:val="000530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71"/>
    <w:rPr>
      <w:rFonts w:ascii="Times New Roman" w:hAnsi="Times New Roman"/>
    </w:rPr>
  </w:style>
  <w:style w:type="paragraph" w:styleId="Heading1">
    <w:name w:val="heading 1"/>
    <w:basedOn w:val="Normal"/>
    <w:next w:val="Normal"/>
    <w:link w:val="Heading1Char"/>
    <w:uiPriority w:val="9"/>
    <w:qFormat/>
    <w:rsid w:val="00F67D91"/>
    <w:pPr>
      <w:keepNext/>
      <w:keepLines/>
      <w:spacing w:before="480"/>
      <w:outlineLvl w:val="0"/>
    </w:pPr>
    <w:rPr>
      <w:rFonts w:eastAsiaTheme="majorEastAsia" w:cstheme="majorBidi"/>
      <w:bCs/>
      <w:color w:val="000000" w:themeColor="text1"/>
      <w:sz w:val="28"/>
      <w:szCs w:val="32"/>
    </w:rPr>
  </w:style>
  <w:style w:type="paragraph" w:styleId="Heading2">
    <w:name w:val="heading 2"/>
    <w:basedOn w:val="Normal"/>
    <w:next w:val="Normal"/>
    <w:link w:val="Heading2Char"/>
    <w:uiPriority w:val="9"/>
    <w:unhideWhenUsed/>
    <w:qFormat/>
    <w:rsid w:val="002B12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D91"/>
    <w:rPr>
      <w:rFonts w:ascii="Times New Roman" w:eastAsiaTheme="majorEastAsia" w:hAnsi="Times New Roman" w:cstheme="majorBidi"/>
      <w:bCs/>
      <w:color w:val="000000" w:themeColor="text1"/>
      <w:sz w:val="28"/>
      <w:szCs w:val="32"/>
    </w:rPr>
  </w:style>
  <w:style w:type="paragraph" w:customStyle="1" w:styleId="AlanNormal">
    <w:name w:val="Alan Normal"/>
    <w:basedOn w:val="Normal"/>
    <w:qFormat/>
    <w:rsid w:val="00081071"/>
    <w:rPr>
      <w:rFonts w:cs="Times New Roman"/>
    </w:rPr>
  </w:style>
  <w:style w:type="table" w:styleId="TableGrid">
    <w:name w:val="Table Grid"/>
    <w:basedOn w:val="TableNormal"/>
    <w:uiPriority w:val="59"/>
    <w:rsid w:val="00812B6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B12C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350A9B"/>
    <w:pPr>
      <w:spacing w:line="276" w:lineRule="auto"/>
      <w:outlineLvl w:val="9"/>
    </w:pPr>
    <w:rPr>
      <w:rFonts w:asciiTheme="majorHAnsi" w:hAnsiTheme="majorHAnsi"/>
      <w:b/>
      <w:color w:val="365F91" w:themeColor="accent1" w:themeShade="BF"/>
      <w:szCs w:val="28"/>
    </w:rPr>
  </w:style>
  <w:style w:type="paragraph" w:styleId="TOC1">
    <w:name w:val="toc 1"/>
    <w:basedOn w:val="Normal"/>
    <w:next w:val="Normal"/>
    <w:autoRedefine/>
    <w:uiPriority w:val="39"/>
    <w:unhideWhenUsed/>
    <w:rsid w:val="00350A9B"/>
    <w:pPr>
      <w:spacing w:before="120"/>
    </w:pPr>
    <w:rPr>
      <w:rFonts w:asciiTheme="minorHAnsi" w:hAnsiTheme="minorHAnsi"/>
      <w:b/>
    </w:rPr>
  </w:style>
  <w:style w:type="paragraph" w:styleId="TOC2">
    <w:name w:val="toc 2"/>
    <w:basedOn w:val="Normal"/>
    <w:next w:val="Normal"/>
    <w:autoRedefine/>
    <w:uiPriority w:val="39"/>
    <w:unhideWhenUsed/>
    <w:rsid w:val="00350A9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350A9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50A9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50A9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50A9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50A9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50A9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50A9B"/>
    <w:pPr>
      <w:ind w:left="1920"/>
    </w:pPr>
    <w:rPr>
      <w:rFonts w:asciiTheme="minorHAnsi" w:hAnsiTheme="minorHAnsi"/>
      <w:sz w:val="20"/>
      <w:szCs w:val="20"/>
    </w:rPr>
  </w:style>
  <w:style w:type="paragraph" w:styleId="Header">
    <w:name w:val="header"/>
    <w:basedOn w:val="Normal"/>
    <w:link w:val="HeaderChar"/>
    <w:rsid w:val="00BB34FA"/>
    <w:pPr>
      <w:tabs>
        <w:tab w:val="center" w:pos="4320"/>
        <w:tab w:val="right" w:pos="8640"/>
      </w:tabs>
      <w:suppressAutoHyphens/>
    </w:pPr>
    <w:rPr>
      <w:rFonts w:eastAsia="Times New Roman" w:cs="Times New Roman"/>
      <w:szCs w:val="20"/>
    </w:rPr>
  </w:style>
  <w:style w:type="character" w:customStyle="1" w:styleId="HeaderChar">
    <w:name w:val="Header Char"/>
    <w:basedOn w:val="DefaultParagraphFont"/>
    <w:link w:val="Header"/>
    <w:rsid w:val="00BB34FA"/>
    <w:rPr>
      <w:rFonts w:ascii="Times New Roman" w:eastAsia="Times New Roman" w:hAnsi="Times New Roman" w:cs="Times New Roman"/>
      <w:szCs w:val="20"/>
    </w:rPr>
  </w:style>
  <w:style w:type="paragraph" w:styleId="ListParagraph">
    <w:name w:val="List Paragraph"/>
    <w:basedOn w:val="Normal"/>
    <w:uiPriority w:val="34"/>
    <w:qFormat/>
    <w:rsid w:val="00BB34FA"/>
    <w:pPr>
      <w:suppressAutoHyphens/>
      <w:ind w:left="720"/>
      <w:contextualSpacing/>
    </w:pPr>
    <w:rPr>
      <w:rFonts w:eastAsia="Times New Roman" w:cs="Times New Roman"/>
      <w:szCs w:val="20"/>
    </w:rPr>
  </w:style>
  <w:style w:type="paragraph" w:styleId="Footer">
    <w:name w:val="footer"/>
    <w:basedOn w:val="Normal"/>
    <w:link w:val="FooterChar"/>
    <w:uiPriority w:val="99"/>
    <w:unhideWhenUsed/>
    <w:rsid w:val="005E177B"/>
    <w:pPr>
      <w:tabs>
        <w:tab w:val="center" w:pos="4320"/>
        <w:tab w:val="right" w:pos="8640"/>
      </w:tabs>
    </w:pPr>
  </w:style>
  <w:style w:type="character" w:customStyle="1" w:styleId="FooterChar">
    <w:name w:val="Footer Char"/>
    <w:basedOn w:val="DefaultParagraphFont"/>
    <w:link w:val="Footer"/>
    <w:uiPriority w:val="99"/>
    <w:rsid w:val="005E177B"/>
    <w:rPr>
      <w:rFonts w:ascii="Times New Roman" w:hAnsi="Times New Roman"/>
    </w:rPr>
  </w:style>
  <w:style w:type="character" w:styleId="PageNumber">
    <w:name w:val="page number"/>
    <w:basedOn w:val="DefaultParagraphFont"/>
    <w:uiPriority w:val="99"/>
    <w:semiHidden/>
    <w:unhideWhenUsed/>
    <w:rsid w:val="005E177B"/>
  </w:style>
  <w:style w:type="paragraph" w:customStyle="1" w:styleId="Default">
    <w:name w:val="Default"/>
    <w:rsid w:val="00A2465F"/>
    <w:pPr>
      <w:widowControl w:val="0"/>
      <w:suppressAutoHyphens/>
    </w:pPr>
    <w:rPr>
      <w:rFonts w:ascii="Times New Roman" w:eastAsia="ヒラギノ角ゴ Pro W3" w:hAnsi="Times New Roman" w:cs="Times New Roman"/>
      <w:color w:val="000000"/>
      <w:szCs w:val="20"/>
    </w:rPr>
  </w:style>
  <w:style w:type="paragraph" w:styleId="NoSpacing">
    <w:name w:val="No Spacing"/>
    <w:link w:val="NoSpacingChar"/>
    <w:uiPriority w:val="1"/>
    <w:qFormat/>
    <w:rsid w:val="000F01D9"/>
    <w:rPr>
      <w:sz w:val="22"/>
      <w:szCs w:val="22"/>
    </w:rPr>
  </w:style>
  <w:style w:type="character" w:customStyle="1" w:styleId="NoSpacingChar">
    <w:name w:val="No Spacing Char"/>
    <w:basedOn w:val="DefaultParagraphFont"/>
    <w:link w:val="NoSpacing"/>
    <w:uiPriority w:val="1"/>
    <w:rsid w:val="000F01D9"/>
    <w:rPr>
      <w:sz w:val="22"/>
      <w:szCs w:val="22"/>
    </w:rPr>
  </w:style>
  <w:style w:type="paragraph" w:styleId="BalloonText">
    <w:name w:val="Balloon Text"/>
    <w:basedOn w:val="Normal"/>
    <w:link w:val="BalloonTextChar"/>
    <w:uiPriority w:val="99"/>
    <w:semiHidden/>
    <w:unhideWhenUsed/>
    <w:rsid w:val="00FF14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4F7"/>
    <w:rPr>
      <w:rFonts w:ascii="Lucida Grande" w:hAnsi="Lucida Grande" w:cs="Lucida Grande"/>
      <w:sz w:val="18"/>
      <w:szCs w:val="18"/>
    </w:rPr>
  </w:style>
  <w:style w:type="character" w:styleId="Hyperlink">
    <w:name w:val="Hyperlink"/>
    <w:basedOn w:val="DefaultParagraphFont"/>
    <w:uiPriority w:val="99"/>
    <w:unhideWhenUsed/>
    <w:rsid w:val="0020215D"/>
    <w:rPr>
      <w:color w:val="0000FF" w:themeColor="hyperlink"/>
      <w:u w:val="single"/>
    </w:rPr>
  </w:style>
  <w:style w:type="character" w:customStyle="1" w:styleId="apple-converted-space">
    <w:name w:val="apple-converted-space"/>
    <w:basedOn w:val="DefaultParagraphFont"/>
    <w:rsid w:val="00053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7632">
      <w:bodyDiv w:val="1"/>
      <w:marLeft w:val="0"/>
      <w:marRight w:val="0"/>
      <w:marTop w:val="0"/>
      <w:marBottom w:val="0"/>
      <w:divBdr>
        <w:top w:val="none" w:sz="0" w:space="0" w:color="auto"/>
        <w:left w:val="none" w:sz="0" w:space="0" w:color="auto"/>
        <w:bottom w:val="none" w:sz="0" w:space="0" w:color="auto"/>
        <w:right w:val="none" w:sz="0" w:space="0" w:color="auto"/>
      </w:divBdr>
    </w:div>
    <w:div w:id="107357024">
      <w:bodyDiv w:val="1"/>
      <w:marLeft w:val="0"/>
      <w:marRight w:val="0"/>
      <w:marTop w:val="0"/>
      <w:marBottom w:val="0"/>
      <w:divBdr>
        <w:top w:val="none" w:sz="0" w:space="0" w:color="auto"/>
        <w:left w:val="none" w:sz="0" w:space="0" w:color="auto"/>
        <w:bottom w:val="none" w:sz="0" w:space="0" w:color="auto"/>
        <w:right w:val="none" w:sz="0" w:space="0" w:color="auto"/>
      </w:divBdr>
    </w:div>
    <w:div w:id="122964895">
      <w:bodyDiv w:val="1"/>
      <w:marLeft w:val="0"/>
      <w:marRight w:val="0"/>
      <w:marTop w:val="0"/>
      <w:marBottom w:val="0"/>
      <w:divBdr>
        <w:top w:val="none" w:sz="0" w:space="0" w:color="auto"/>
        <w:left w:val="none" w:sz="0" w:space="0" w:color="auto"/>
        <w:bottom w:val="none" w:sz="0" w:space="0" w:color="auto"/>
        <w:right w:val="none" w:sz="0" w:space="0" w:color="auto"/>
      </w:divBdr>
    </w:div>
    <w:div w:id="167211990">
      <w:bodyDiv w:val="1"/>
      <w:marLeft w:val="0"/>
      <w:marRight w:val="0"/>
      <w:marTop w:val="0"/>
      <w:marBottom w:val="0"/>
      <w:divBdr>
        <w:top w:val="none" w:sz="0" w:space="0" w:color="auto"/>
        <w:left w:val="none" w:sz="0" w:space="0" w:color="auto"/>
        <w:bottom w:val="none" w:sz="0" w:space="0" w:color="auto"/>
        <w:right w:val="none" w:sz="0" w:space="0" w:color="auto"/>
      </w:divBdr>
    </w:div>
    <w:div w:id="178474529">
      <w:bodyDiv w:val="1"/>
      <w:marLeft w:val="0"/>
      <w:marRight w:val="0"/>
      <w:marTop w:val="0"/>
      <w:marBottom w:val="0"/>
      <w:divBdr>
        <w:top w:val="none" w:sz="0" w:space="0" w:color="auto"/>
        <w:left w:val="none" w:sz="0" w:space="0" w:color="auto"/>
        <w:bottom w:val="none" w:sz="0" w:space="0" w:color="auto"/>
        <w:right w:val="none" w:sz="0" w:space="0" w:color="auto"/>
      </w:divBdr>
    </w:div>
    <w:div w:id="271473371">
      <w:bodyDiv w:val="1"/>
      <w:marLeft w:val="0"/>
      <w:marRight w:val="0"/>
      <w:marTop w:val="0"/>
      <w:marBottom w:val="0"/>
      <w:divBdr>
        <w:top w:val="none" w:sz="0" w:space="0" w:color="auto"/>
        <w:left w:val="none" w:sz="0" w:space="0" w:color="auto"/>
        <w:bottom w:val="none" w:sz="0" w:space="0" w:color="auto"/>
        <w:right w:val="none" w:sz="0" w:space="0" w:color="auto"/>
      </w:divBdr>
    </w:div>
    <w:div w:id="388581158">
      <w:bodyDiv w:val="1"/>
      <w:marLeft w:val="0"/>
      <w:marRight w:val="0"/>
      <w:marTop w:val="0"/>
      <w:marBottom w:val="0"/>
      <w:divBdr>
        <w:top w:val="none" w:sz="0" w:space="0" w:color="auto"/>
        <w:left w:val="none" w:sz="0" w:space="0" w:color="auto"/>
        <w:bottom w:val="none" w:sz="0" w:space="0" w:color="auto"/>
        <w:right w:val="none" w:sz="0" w:space="0" w:color="auto"/>
      </w:divBdr>
    </w:div>
    <w:div w:id="415907135">
      <w:bodyDiv w:val="1"/>
      <w:marLeft w:val="0"/>
      <w:marRight w:val="0"/>
      <w:marTop w:val="0"/>
      <w:marBottom w:val="0"/>
      <w:divBdr>
        <w:top w:val="none" w:sz="0" w:space="0" w:color="auto"/>
        <w:left w:val="none" w:sz="0" w:space="0" w:color="auto"/>
        <w:bottom w:val="none" w:sz="0" w:space="0" w:color="auto"/>
        <w:right w:val="none" w:sz="0" w:space="0" w:color="auto"/>
      </w:divBdr>
    </w:div>
    <w:div w:id="434447024">
      <w:bodyDiv w:val="1"/>
      <w:marLeft w:val="0"/>
      <w:marRight w:val="0"/>
      <w:marTop w:val="0"/>
      <w:marBottom w:val="0"/>
      <w:divBdr>
        <w:top w:val="none" w:sz="0" w:space="0" w:color="auto"/>
        <w:left w:val="none" w:sz="0" w:space="0" w:color="auto"/>
        <w:bottom w:val="none" w:sz="0" w:space="0" w:color="auto"/>
        <w:right w:val="none" w:sz="0" w:space="0" w:color="auto"/>
      </w:divBdr>
    </w:div>
    <w:div w:id="593436006">
      <w:bodyDiv w:val="1"/>
      <w:marLeft w:val="0"/>
      <w:marRight w:val="0"/>
      <w:marTop w:val="0"/>
      <w:marBottom w:val="0"/>
      <w:divBdr>
        <w:top w:val="none" w:sz="0" w:space="0" w:color="auto"/>
        <w:left w:val="none" w:sz="0" w:space="0" w:color="auto"/>
        <w:bottom w:val="none" w:sz="0" w:space="0" w:color="auto"/>
        <w:right w:val="none" w:sz="0" w:space="0" w:color="auto"/>
      </w:divBdr>
    </w:div>
    <w:div w:id="635333215">
      <w:bodyDiv w:val="1"/>
      <w:marLeft w:val="0"/>
      <w:marRight w:val="0"/>
      <w:marTop w:val="0"/>
      <w:marBottom w:val="0"/>
      <w:divBdr>
        <w:top w:val="none" w:sz="0" w:space="0" w:color="auto"/>
        <w:left w:val="none" w:sz="0" w:space="0" w:color="auto"/>
        <w:bottom w:val="none" w:sz="0" w:space="0" w:color="auto"/>
        <w:right w:val="none" w:sz="0" w:space="0" w:color="auto"/>
      </w:divBdr>
      <w:divsChild>
        <w:div w:id="749620214">
          <w:marLeft w:val="0"/>
          <w:marRight w:val="0"/>
          <w:marTop w:val="0"/>
          <w:marBottom w:val="0"/>
          <w:divBdr>
            <w:top w:val="none" w:sz="0" w:space="0" w:color="auto"/>
            <w:left w:val="none" w:sz="0" w:space="0" w:color="auto"/>
            <w:bottom w:val="none" w:sz="0" w:space="0" w:color="auto"/>
            <w:right w:val="none" w:sz="0" w:space="0" w:color="auto"/>
          </w:divBdr>
        </w:div>
        <w:div w:id="1051882503">
          <w:marLeft w:val="0"/>
          <w:marRight w:val="0"/>
          <w:marTop w:val="0"/>
          <w:marBottom w:val="0"/>
          <w:divBdr>
            <w:top w:val="none" w:sz="0" w:space="0" w:color="auto"/>
            <w:left w:val="none" w:sz="0" w:space="0" w:color="auto"/>
            <w:bottom w:val="none" w:sz="0" w:space="0" w:color="auto"/>
            <w:right w:val="none" w:sz="0" w:space="0" w:color="auto"/>
          </w:divBdr>
        </w:div>
        <w:div w:id="1499806517">
          <w:marLeft w:val="0"/>
          <w:marRight w:val="0"/>
          <w:marTop w:val="0"/>
          <w:marBottom w:val="0"/>
          <w:divBdr>
            <w:top w:val="none" w:sz="0" w:space="0" w:color="auto"/>
            <w:left w:val="none" w:sz="0" w:space="0" w:color="auto"/>
            <w:bottom w:val="none" w:sz="0" w:space="0" w:color="auto"/>
            <w:right w:val="none" w:sz="0" w:space="0" w:color="auto"/>
          </w:divBdr>
        </w:div>
        <w:div w:id="1812013686">
          <w:marLeft w:val="0"/>
          <w:marRight w:val="0"/>
          <w:marTop w:val="0"/>
          <w:marBottom w:val="0"/>
          <w:divBdr>
            <w:top w:val="none" w:sz="0" w:space="0" w:color="auto"/>
            <w:left w:val="none" w:sz="0" w:space="0" w:color="auto"/>
            <w:bottom w:val="none" w:sz="0" w:space="0" w:color="auto"/>
            <w:right w:val="none" w:sz="0" w:space="0" w:color="auto"/>
          </w:divBdr>
        </w:div>
        <w:div w:id="309604307">
          <w:marLeft w:val="0"/>
          <w:marRight w:val="0"/>
          <w:marTop w:val="0"/>
          <w:marBottom w:val="0"/>
          <w:divBdr>
            <w:top w:val="none" w:sz="0" w:space="0" w:color="auto"/>
            <w:left w:val="none" w:sz="0" w:space="0" w:color="auto"/>
            <w:bottom w:val="none" w:sz="0" w:space="0" w:color="auto"/>
            <w:right w:val="none" w:sz="0" w:space="0" w:color="auto"/>
          </w:divBdr>
        </w:div>
        <w:div w:id="1421834947">
          <w:marLeft w:val="0"/>
          <w:marRight w:val="0"/>
          <w:marTop w:val="0"/>
          <w:marBottom w:val="0"/>
          <w:divBdr>
            <w:top w:val="none" w:sz="0" w:space="0" w:color="auto"/>
            <w:left w:val="none" w:sz="0" w:space="0" w:color="auto"/>
            <w:bottom w:val="none" w:sz="0" w:space="0" w:color="auto"/>
            <w:right w:val="none" w:sz="0" w:space="0" w:color="auto"/>
          </w:divBdr>
        </w:div>
        <w:div w:id="844445429">
          <w:marLeft w:val="0"/>
          <w:marRight w:val="0"/>
          <w:marTop w:val="0"/>
          <w:marBottom w:val="0"/>
          <w:divBdr>
            <w:top w:val="none" w:sz="0" w:space="0" w:color="auto"/>
            <w:left w:val="none" w:sz="0" w:space="0" w:color="auto"/>
            <w:bottom w:val="none" w:sz="0" w:space="0" w:color="auto"/>
            <w:right w:val="none" w:sz="0" w:space="0" w:color="auto"/>
          </w:divBdr>
        </w:div>
        <w:div w:id="1836342503">
          <w:marLeft w:val="0"/>
          <w:marRight w:val="0"/>
          <w:marTop w:val="0"/>
          <w:marBottom w:val="0"/>
          <w:divBdr>
            <w:top w:val="none" w:sz="0" w:space="0" w:color="auto"/>
            <w:left w:val="none" w:sz="0" w:space="0" w:color="auto"/>
            <w:bottom w:val="none" w:sz="0" w:space="0" w:color="auto"/>
            <w:right w:val="none" w:sz="0" w:space="0" w:color="auto"/>
          </w:divBdr>
        </w:div>
        <w:div w:id="664863825">
          <w:marLeft w:val="0"/>
          <w:marRight w:val="0"/>
          <w:marTop w:val="0"/>
          <w:marBottom w:val="0"/>
          <w:divBdr>
            <w:top w:val="none" w:sz="0" w:space="0" w:color="auto"/>
            <w:left w:val="none" w:sz="0" w:space="0" w:color="auto"/>
            <w:bottom w:val="none" w:sz="0" w:space="0" w:color="auto"/>
            <w:right w:val="none" w:sz="0" w:space="0" w:color="auto"/>
          </w:divBdr>
        </w:div>
        <w:div w:id="602567082">
          <w:marLeft w:val="0"/>
          <w:marRight w:val="0"/>
          <w:marTop w:val="0"/>
          <w:marBottom w:val="0"/>
          <w:divBdr>
            <w:top w:val="none" w:sz="0" w:space="0" w:color="auto"/>
            <w:left w:val="none" w:sz="0" w:space="0" w:color="auto"/>
            <w:bottom w:val="none" w:sz="0" w:space="0" w:color="auto"/>
            <w:right w:val="none" w:sz="0" w:space="0" w:color="auto"/>
          </w:divBdr>
        </w:div>
        <w:div w:id="545525375">
          <w:marLeft w:val="0"/>
          <w:marRight w:val="0"/>
          <w:marTop w:val="0"/>
          <w:marBottom w:val="0"/>
          <w:divBdr>
            <w:top w:val="none" w:sz="0" w:space="0" w:color="auto"/>
            <w:left w:val="none" w:sz="0" w:space="0" w:color="auto"/>
            <w:bottom w:val="none" w:sz="0" w:space="0" w:color="auto"/>
            <w:right w:val="none" w:sz="0" w:space="0" w:color="auto"/>
          </w:divBdr>
        </w:div>
        <w:div w:id="734551151">
          <w:marLeft w:val="0"/>
          <w:marRight w:val="0"/>
          <w:marTop w:val="0"/>
          <w:marBottom w:val="0"/>
          <w:divBdr>
            <w:top w:val="none" w:sz="0" w:space="0" w:color="auto"/>
            <w:left w:val="none" w:sz="0" w:space="0" w:color="auto"/>
            <w:bottom w:val="none" w:sz="0" w:space="0" w:color="auto"/>
            <w:right w:val="none" w:sz="0" w:space="0" w:color="auto"/>
          </w:divBdr>
        </w:div>
        <w:div w:id="518156913">
          <w:marLeft w:val="0"/>
          <w:marRight w:val="0"/>
          <w:marTop w:val="0"/>
          <w:marBottom w:val="0"/>
          <w:divBdr>
            <w:top w:val="none" w:sz="0" w:space="0" w:color="auto"/>
            <w:left w:val="none" w:sz="0" w:space="0" w:color="auto"/>
            <w:bottom w:val="none" w:sz="0" w:space="0" w:color="auto"/>
            <w:right w:val="none" w:sz="0" w:space="0" w:color="auto"/>
          </w:divBdr>
        </w:div>
        <w:div w:id="375350073">
          <w:marLeft w:val="0"/>
          <w:marRight w:val="0"/>
          <w:marTop w:val="0"/>
          <w:marBottom w:val="0"/>
          <w:divBdr>
            <w:top w:val="none" w:sz="0" w:space="0" w:color="auto"/>
            <w:left w:val="none" w:sz="0" w:space="0" w:color="auto"/>
            <w:bottom w:val="none" w:sz="0" w:space="0" w:color="auto"/>
            <w:right w:val="none" w:sz="0" w:space="0" w:color="auto"/>
          </w:divBdr>
        </w:div>
        <w:div w:id="943457985">
          <w:marLeft w:val="0"/>
          <w:marRight w:val="0"/>
          <w:marTop w:val="0"/>
          <w:marBottom w:val="0"/>
          <w:divBdr>
            <w:top w:val="none" w:sz="0" w:space="0" w:color="auto"/>
            <w:left w:val="none" w:sz="0" w:space="0" w:color="auto"/>
            <w:bottom w:val="none" w:sz="0" w:space="0" w:color="auto"/>
            <w:right w:val="none" w:sz="0" w:space="0" w:color="auto"/>
          </w:divBdr>
        </w:div>
      </w:divsChild>
    </w:div>
    <w:div w:id="700663854">
      <w:bodyDiv w:val="1"/>
      <w:marLeft w:val="0"/>
      <w:marRight w:val="0"/>
      <w:marTop w:val="0"/>
      <w:marBottom w:val="0"/>
      <w:divBdr>
        <w:top w:val="none" w:sz="0" w:space="0" w:color="auto"/>
        <w:left w:val="none" w:sz="0" w:space="0" w:color="auto"/>
        <w:bottom w:val="none" w:sz="0" w:space="0" w:color="auto"/>
        <w:right w:val="none" w:sz="0" w:space="0" w:color="auto"/>
      </w:divBdr>
    </w:div>
    <w:div w:id="707998780">
      <w:bodyDiv w:val="1"/>
      <w:marLeft w:val="0"/>
      <w:marRight w:val="0"/>
      <w:marTop w:val="0"/>
      <w:marBottom w:val="0"/>
      <w:divBdr>
        <w:top w:val="none" w:sz="0" w:space="0" w:color="auto"/>
        <w:left w:val="none" w:sz="0" w:space="0" w:color="auto"/>
        <w:bottom w:val="none" w:sz="0" w:space="0" w:color="auto"/>
        <w:right w:val="none" w:sz="0" w:space="0" w:color="auto"/>
      </w:divBdr>
    </w:div>
    <w:div w:id="818033061">
      <w:bodyDiv w:val="1"/>
      <w:marLeft w:val="0"/>
      <w:marRight w:val="0"/>
      <w:marTop w:val="0"/>
      <w:marBottom w:val="0"/>
      <w:divBdr>
        <w:top w:val="none" w:sz="0" w:space="0" w:color="auto"/>
        <w:left w:val="none" w:sz="0" w:space="0" w:color="auto"/>
        <w:bottom w:val="none" w:sz="0" w:space="0" w:color="auto"/>
        <w:right w:val="none" w:sz="0" w:space="0" w:color="auto"/>
      </w:divBdr>
    </w:div>
    <w:div w:id="828983901">
      <w:bodyDiv w:val="1"/>
      <w:marLeft w:val="0"/>
      <w:marRight w:val="0"/>
      <w:marTop w:val="0"/>
      <w:marBottom w:val="0"/>
      <w:divBdr>
        <w:top w:val="none" w:sz="0" w:space="0" w:color="auto"/>
        <w:left w:val="none" w:sz="0" w:space="0" w:color="auto"/>
        <w:bottom w:val="none" w:sz="0" w:space="0" w:color="auto"/>
        <w:right w:val="none" w:sz="0" w:space="0" w:color="auto"/>
      </w:divBdr>
    </w:div>
    <w:div w:id="832648374">
      <w:bodyDiv w:val="1"/>
      <w:marLeft w:val="0"/>
      <w:marRight w:val="0"/>
      <w:marTop w:val="0"/>
      <w:marBottom w:val="0"/>
      <w:divBdr>
        <w:top w:val="none" w:sz="0" w:space="0" w:color="auto"/>
        <w:left w:val="none" w:sz="0" w:space="0" w:color="auto"/>
        <w:bottom w:val="none" w:sz="0" w:space="0" w:color="auto"/>
        <w:right w:val="none" w:sz="0" w:space="0" w:color="auto"/>
      </w:divBdr>
      <w:divsChild>
        <w:div w:id="1029452024">
          <w:marLeft w:val="0"/>
          <w:marRight w:val="0"/>
          <w:marTop w:val="0"/>
          <w:marBottom w:val="0"/>
          <w:divBdr>
            <w:top w:val="none" w:sz="0" w:space="0" w:color="auto"/>
            <w:left w:val="none" w:sz="0" w:space="0" w:color="auto"/>
            <w:bottom w:val="none" w:sz="0" w:space="0" w:color="auto"/>
            <w:right w:val="none" w:sz="0" w:space="0" w:color="auto"/>
          </w:divBdr>
        </w:div>
      </w:divsChild>
    </w:div>
    <w:div w:id="834299865">
      <w:bodyDiv w:val="1"/>
      <w:marLeft w:val="0"/>
      <w:marRight w:val="0"/>
      <w:marTop w:val="0"/>
      <w:marBottom w:val="0"/>
      <w:divBdr>
        <w:top w:val="none" w:sz="0" w:space="0" w:color="auto"/>
        <w:left w:val="none" w:sz="0" w:space="0" w:color="auto"/>
        <w:bottom w:val="none" w:sz="0" w:space="0" w:color="auto"/>
        <w:right w:val="none" w:sz="0" w:space="0" w:color="auto"/>
      </w:divBdr>
    </w:div>
    <w:div w:id="906644512">
      <w:bodyDiv w:val="1"/>
      <w:marLeft w:val="0"/>
      <w:marRight w:val="0"/>
      <w:marTop w:val="0"/>
      <w:marBottom w:val="0"/>
      <w:divBdr>
        <w:top w:val="none" w:sz="0" w:space="0" w:color="auto"/>
        <w:left w:val="none" w:sz="0" w:space="0" w:color="auto"/>
        <w:bottom w:val="none" w:sz="0" w:space="0" w:color="auto"/>
        <w:right w:val="none" w:sz="0" w:space="0" w:color="auto"/>
      </w:divBdr>
    </w:div>
    <w:div w:id="908227781">
      <w:bodyDiv w:val="1"/>
      <w:marLeft w:val="0"/>
      <w:marRight w:val="0"/>
      <w:marTop w:val="0"/>
      <w:marBottom w:val="0"/>
      <w:divBdr>
        <w:top w:val="none" w:sz="0" w:space="0" w:color="auto"/>
        <w:left w:val="none" w:sz="0" w:space="0" w:color="auto"/>
        <w:bottom w:val="none" w:sz="0" w:space="0" w:color="auto"/>
        <w:right w:val="none" w:sz="0" w:space="0" w:color="auto"/>
      </w:divBdr>
    </w:div>
    <w:div w:id="919098684">
      <w:bodyDiv w:val="1"/>
      <w:marLeft w:val="0"/>
      <w:marRight w:val="0"/>
      <w:marTop w:val="0"/>
      <w:marBottom w:val="0"/>
      <w:divBdr>
        <w:top w:val="none" w:sz="0" w:space="0" w:color="auto"/>
        <w:left w:val="none" w:sz="0" w:space="0" w:color="auto"/>
        <w:bottom w:val="none" w:sz="0" w:space="0" w:color="auto"/>
        <w:right w:val="none" w:sz="0" w:space="0" w:color="auto"/>
      </w:divBdr>
    </w:div>
    <w:div w:id="956326641">
      <w:bodyDiv w:val="1"/>
      <w:marLeft w:val="0"/>
      <w:marRight w:val="0"/>
      <w:marTop w:val="0"/>
      <w:marBottom w:val="0"/>
      <w:divBdr>
        <w:top w:val="none" w:sz="0" w:space="0" w:color="auto"/>
        <w:left w:val="none" w:sz="0" w:space="0" w:color="auto"/>
        <w:bottom w:val="none" w:sz="0" w:space="0" w:color="auto"/>
        <w:right w:val="none" w:sz="0" w:space="0" w:color="auto"/>
      </w:divBdr>
    </w:div>
    <w:div w:id="960962271">
      <w:bodyDiv w:val="1"/>
      <w:marLeft w:val="0"/>
      <w:marRight w:val="0"/>
      <w:marTop w:val="0"/>
      <w:marBottom w:val="0"/>
      <w:divBdr>
        <w:top w:val="none" w:sz="0" w:space="0" w:color="auto"/>
        <w:left w:val="none" w:sz="0" w:space="0" w:color="auto"/>
        <w:bottom w:val="none" w:sz="0" w:space="0" w:color="auto"/>
        <w:right w:val="none" w:sz="0" w:space="0" w:color="auto"/>
      </w:divBdr>
    </w:div>
    <w:div w:id="981080278">
      <w:bodyDiv w:val="1"/>
      <w:marLeft w:val="0"/>
      <w:marRight w:val="0"/>
      <w:marTop w:val="0"/>
      <w:marBottom w:val="0"/>
      <w:divBdr>
        <w:top w:val="none" w:sz="0" w:space="0" w:color="auto"/>
        <w:left w:val="none" w:sz="0" w:space="0" w:color="auto"/>
        <w:bottom w:val="none" w:sz="0" w:space="0" w:color="auto"/>
        <w:right w:val="none" w:sz="0" w:space="0" w:color="auto"/>
      </w:divBdr>
    </w:div>
    <w:div w:id="1008021706">
      <w:bodyDiv w:val="1"/>
      <w:marLeft w:val="0"/>
      <w:marRight w:val="0"/>
      <w:marTop w:val="0"/>
      <w:marBottom w:val="0"/>
      <w:divBdr>
        <w:top w:val="none" w:sz="0" w:space="0" w:color="auto"/>
        <w:left w:val="none" w:sz="0" w:space="0" w:color="auto"/>
        <w:bottom w:val="none" w:sz="0" w:space="0" w:color="auto"/>
        <w:right w:val="none" w:sz="0" w:space="0" w:color="auto"/>
      </w:divBdr>
    </w:div>
    <w:div w:id="1049719399">
      <w:bodyDiv w:val="1"/>
      <w:marLeft w:val="0"/>
      <w:marRight w:val="0"/>
      <w:marTop w:val="0"/>
      <w:marBottom w:val="0"/>
      <w:divBdr>
        <w:top w:val="none" w:sz="0" w:space="0" w:color="auto"/>
        <w:left w:val="none" w:sz="0" w:space="0" w:color="auto"/>
        <w:bottom w:val="none" w:sz="0" w:space="0" w:color="auto"/>
        <w:right w:val="none" w:sz="0" w:space="0" w:color="auto"/>
      </w:divBdr>
    </w:div>
    <w:div w:id="1164474279">
      <w:bodyDiv w:val="1"/>
      <w:marLeft w:val="0"/>
      <w:marRight w:val="0"/>
      <w:marTop w:val="0"/>
      <w:marBottom w:val="0"/>
      <w:divBdr>
        <w:top w:val="none" w:sz="0" w:space="0" w:color="auto"/>
        <w:left w:val="none" w:sz="0" w:space="0" w:color="auto"/>
        <w:bottom w:val="none" w:sz="0" w:space="0" w:color="auto"/>
        <w:right w:val="none" w:sz="0" w:space="0" w:color="auto"/>
      </w:divBdr>
    </w:div>
    <w:div w:id="1181626527">
      <w:bodyDiv w:val="1"/>
      <w:marLeft w:val="0"/>
      <w:marRight w:val="0"/>
      <w:marTop w:val="0"/>
      <w:marBottom w:val="0"/>
      <w:divBdr>
        <w:top w:val="none" w:sz="0" w:space="0" w:color="auto"/>
        <w:left w:val="none" w:sz="0" w:space="0" w:color="auto"/>
        <w:bottom w:val="none" w:sz="0" w:space="0" w:color="auto"/>
        <w:right w:val="none" w:sz="0" w:space="0" w:color="auto"/>
      </w:divBdr>
    </w:div>
    <w:div w:id="1357194403">
      <w:bodyDiv w:val="1"/>
      <w:marLeft w:val="0"/>
      <w:marRight w:val="0"/>
      <w:marTop w:val="0"/>
      <w:marBottom w:val="0"/>
      <w:divBdr>
        <w:top w:val="none" w:sz="0" w:space="0" w:color="auto"/>
        <w:left w:val="none" w:sz="0" w:space="0" w:color="auto"/>
        <w:bottom w:val="none" w:sz="0" w:space="0" w:color="auto"/>
        <w:right w:val="none" w:sz="0" w:space="0" w:color="auto"/>
      </w:divBdr>
    </w:div>
    <w:div w:id="1466922419">
      <w:bodyDiv w:val="1"/>
      <w:marLeft w:val="0"/>
      <w:marRight w:val="0"/>
      <w:marTop w:val="0"/>
      <w:marBottom w:val="0"/>
      <w:divBdr>
        <w:top w:val="none" w:sz="0" w:space="0" w:color="auto"/>
        <w:left w:val="none" w:sz="0" w:space="0" w:color="auto"/>
        <w:bottom w:val="none" w:sz="0" w:space="0" w:color="auto"/>
        <w:right w:val="none" w:sz="0" w:space="0" w:color="auto"/>
      </w:divBdr>
    </w:div>
    <w:div w:id="1467091347">
      <w:bodyDiv w:val="1"/>
      <w:marLeft w:val="0"/>
      <w:marRight w:val="0"/>
      <w:marTop w:val="0"/>
      <w:marBottom w:val="0"/>
      <w:divBdr>
        <w:top w:val="none" w:sz="0" w:space="0" w:color="auto"/>
        <w:left w:val="none" w:sz="0" w:space="0" w:color="auto"/>
        <w:bottom w:val="none" w:sz="0" w:space="0" w:color="auto"/>
        <w:right w:val="none" w:sz="0" w:space="0" w:color="auto"/>
      </w:divBdr>
    </w:div>
    <w:div w:id="1469513841">
      <w:bodyDiv w:val="1"/>
      <w:marLeft w:val="0"/>
      <w:marRight w:val="0"/>
      <w:marTop w:val="0"/>
      <w:marBottom w:val="0"/>
      <w:divBdr>
        <w:top w:val="none" w:sz="0" w:space="0" w:color="auto"/>
        <w:left w:val="none" w:sz="0" w:space="0" w:color="auto"/>
        <w:bottom w:val="none" w:sz="0" w:space="0" w:color="auto"/>
        <w:right w:val="none" w:sz="0" w:space="0" w:color="auto"/>
      </w:divBdr>
    </w:div>
    <w:div w:id="1491021055">
      <w:bodyDiv w:val="1"/>
      <w:marLeft w:val="0"/>
      <w:marRight w:val="0"/>
      <w:marTop w:val="0"/>
      <w:marBottom w:val="0"/>
      <w:divBdr>
        <w:top w:val="none" w:sz="0" w:space="0" w:color="auto"/>
        <w:left w:val="none" w:sz="0" w:space="0" w:color="auto"/>
        <w:bottom w:val="none" w:sz="0" w:space="0" w:color="auto"/>
        <w:right w:val="none" w:sz="0" w:space="0" w:color="auto"/>
      </w:divBdr>
    </w:div>
    <w:div w:id="1527675002">
      <w:bodyDiv w:val="1"/>
      <w:marLeft w:val="0"/>
      <w:marRight w:val="0"/>
      <w:marTop w:val="0"/>
      <w:marBottom w:val="0"/>
      <w:divBdr>
        <w:top w:val="none" w:sz="0" w:space="0" w:color="auto"/>
        <w:left w:val="none" w:sz="0" w:space="0" w:color="auto"/>
        <w:bottom w:val="none" w:sz="0" w:space="0" w:color="auto"/>
        <w:right w:val="none" w:sz="0" w:space="0" w:color="auto"/>
      </w:divBdr>
    </w:div>
    <w:div w:id="1548183758">
      <w:bodyDiv w:val="1"/>
      <w:marLeft w:val="0"/>
      <w:marRight w:val="0"/>
      <w:marTop w:val="0"/>
      <w:marBottom w:val="0"/>
      <w:divBdr>
        <w:top w:val="none" w:sz="0" w:space="0" w:color="auto"/>
        <w:left w:val="none" w:sz="0" w:space="0" w:color="auto"/>
        <w:bottom w:val="none" w:sz="0" w:space="0" w:color="auto"/>
        <w:right w:val="none" w:sz="0" w:space="0" w:color="auto"/>
      </w:divBdr>
    </w:div>
    <w:div w:id="1606381076">
      <w:bodyDiv w:val="1"/>
      <w:marLeft w:val="0"/>
      <w:marRight w:val="0"/>
      <w:marTop w:val="0"/>
      <w:marBottom w:val="0"/>
      <w:divBdr>
        <w:top w:val="none" w:sz="0" w:space="0" w:color="auto"/>
        <w:left w:val="none" w:sz="0" w:space="0" w:color="auto"/>
        <w:bottom w:val="none" w:sz="0" w:space="0" w:color="auto"/>
        <w:right w:val="none" w:sz="0" w:space="0" w:color="auto"/>
      </w:divBdr>
    </w:div>
    <w:div w:id="1611552313">
      <w:bodyDiv w:val="1"/>
      <w:marLeft w:val="0"/>
      <w:marRight w:val="0"/>
      <w:marTop w:val="0"/>
      <w:marBottom w:val="0"/>
      <w:divBdr>
        <w:top w:val="none" w:sz="0" w:space="0" w:color="auto"/>
        <w:left w:val="none" w:sz="0" w:space="0" w:color="auto"/>
        <w:bottom w:val="none" w:sz="0" w:space="0" w:color="auto"/>
        <w:right w:val="none" w:sz="0" w:space="0" w:color="auto"/>
      </w:divBdr>
    </w:div>
    <w:div w:id="1640455840">
      <w:bodyDiv w:val="1"/>
      <w:marLeft w:val="0"/>
      <w:marRight w:val="0"/>
      <w:marTop w:val="0"/>
      <w:marBottom w:val="0"/>
      <w:divBdr>
        <w:top w:val="none" w:sz="0" w:space="0" w:color="auto"/>
        <w:left w:val="none" w:sz="0" w:space="0" w:color="auto"/>
        <w:bottom w:val="none" w:sz="0" w:space="0" w:color="auto"/>
        <w:right w:val="none" w:sz="0" w:space="0" w:color="auto"/>
      </w:divBdr>
    </w:div>
    <w:div w:id="1724526494">
      <w:bodyDiv w:val="1"/>
      <w:marLeft w:val="0"/>
      <w:marRight w:val="0"/>
      <w:marTop w:val="0"/>
      <w:marBottom w:val="0"/>
      <w:divBdr>
        <w:top w:val="none" w:sz="0" w:space="0" w:color="auto"/>
        <w:left w:val="none" w:sz="0" w:space="0" w:color="auto"/>
        <w:bottom w:val="none" w:sz="0" w:space="0" w:color="auto"/>
        <w:right w:val="none" w:sz="0" w:space="0" w:color="auto"/>
      </w:divBdr>
    </w:div>
    <w:div w:id="1733965901">
      <w:bodyDiv w:val="1"/>
      <w:marLeft w:val="0"/>
      <w:marRight w:val="0"/>
      <w:marTop w:val="0"/>
      <w:marBottom w:val="0"/>
      <w:divBdr>
        <w:top w:val="none" w:sz="0" w:space="0" w:color="auto"/>
        <w:left w:val="none" w:sz="0" w:space="0" w:color="auto"/>
        <w:bottom w:val="none" w:sz="0" w:space="0" w:color="auto"/>
        <w:right w:val="none" w:sz="0" w:space="0" w:color="auto"/>
      </w:divBdr>
    </w:div>
    <w:div w:id="1770005260">
      <w:bodyDiv w:val="1"/>
      <w:marLeft w:val="0"/>
      <w:marRight w:val="0"/>
      <w:marTop w:val="0"/>
      <w:marBottom w:val="0"/>
      <w:divBdr>
        <w:top w:val="none" w:sz="0" w:space="0" w:color="auto"/>
        <w:left w:val="none" w:sz="0" w:space="0" w:color="auto"/>
        <w:bottom w:val="none" w:sz="0" w:space="0" w:color="auto"/>
        <w:right w:val="none" w:sz="0" w:space="0" w:color="auto"/>
      </w:divBdr>
    </w:div>
    <w:div w:id="1777944317">
      <w:bodyDiv w:val="1"/>
      <w:marLeft w:val="0"/>
      <w:marRight w:val="0"/>
      <w:marTop w:val="0"/>
      <w:marBottom w:val="0"/>
      <w:divBdr>
        <w:top w:val="none" w:sz="0" w:space="0" w:color="auto"/>
        <w:left w:val="none" w:sz="0" w:space="0" w:color="auto"/>
        <w:bottom w:val="none" w:sz="0" w:space="0" w:color="auto"/>
        <w:right w:val="none" w:sz="0" w:space="0" w:color="auto"/>
      </w:divBdr>
    </w:div>
    <w:div w:id="1782071005">
      <w:bodyDiv w:val="1"/>
      <w:marLeft w:val="0"/>
      <w:marRight w:val="0"/>
      <w:marTop w:val="0"/>
      <w:marBottom w:val="0"/>
      <w:divBdr>
        <w:top w:val="none" w:sz="0" w:space="0" w:color="auto"/>
        <w:left w:val="none" w:sz="0" w:space="0" w:color="auto"/>
        <w:bottom w:val="none" w:sz="0" w:space="0" w:color="auto"/>
        <w:right w:val="none" w:sz="0" w:space="0" w:color="auto"/>
      </w:divBdr>
    </w:div>
    <w:div w:id="1818765553">
      <w:bodyDiv w:val="1"/>
      <w:marLeft w:val="0"/>
      <w:marRight w:val="0"/>
      <w:marTop w:val="0"/>
      <w:marBottom w:val="0"/>
      <w:divBdr>
        <w:top w:val="none" w:sz="0" w:space="0" w:color="auto"/>
        <w:left w:val="none" w:sz="0" w:space="0" w:color="auto"/>
        <w:bottom w:val="none" w:sz="0" w:space="0" w:color="auto"/>
        <w:right w:val="none" w:sz="0" w:space="0" w:color="auto"/>
      </w:divBdr>
    </w:div>
    <w:div w:id="1827277536">
      <w:bodyDiv w:val="1"/>
      <w:marLeft w:val="0"/>
      <w:marRight w:val="0"/>
      <w:marTop w:val="0"/>
      <w:marBottom w:val="0"/>
      <w:divBdr>
        <w:top w:val="none" w:sz="0" w:space="0" w:color="auto"/>
        <w:left w:val="none" w:sz="0" w:space="0" w:color="auto"/>
        <w:bottom w:val="none" w:sz="0" w:space="0" w:color="auto"/>
        <w:right w:val="none" w:sz="0" w:space="0" w:color="auto"/>
      </w:divBdr>
    </w:div>
    <w:div w:id="1871381484">
      <w:bodyDiv w:val="1"/>
      <w:marLeft w:val="0"/>
      <w:marRight w:val="0"/>
      <w:marTop w:val="0"/>
      <w:marBottom w:val="0"/>
      <w:divBdr>
        <w:top w:val="none" w:sz="0" w:space="0" w:color="auto"/>
        <w:left w:val="none" w:sz="0" w:space="0" w:color="auto"/>
        <w:bottom w:val="none" w:sz="0" w:space="0" w:color="auto"/>
        <w:right w:val="none" w:sz="0" w:space="0" w:color="auto"/>
      </w:divBdr>
    </w:div>
    <w:div w:id="1891071038">
      <w:bodyDiv w:val="1"/>
      <w:marLeft w:val="0"/>
      <w:marRight w:val="0"/>
      <w:marTop w:val="0"/>
      <w:marBottom w:val="0"/>
      <w:divBdr>
        <w:top w:val="none" w:sz="0" w:space="0" w:color="auto"/>
        <w:left w:val="none" w:sz="0" w:space="0" w:color="auto"/>
        <w:bottom w:val="none" w:sz="0" w:space="0" w:color="auto"/>
        <w:right w:val="none" w:sz="0" w:space="0" w:color="auto"/>
      </w:divBdr>
    </w:div>
    <w:div w:id="1937060337">
      <w:bodyDiv w:val="1"/>
      <w:marLeft w:val="0"/>
      <w:marRight w:val="0"/>
      <w:marTop w:val="0"/>
      <w:marBottom w:val="0"/>
      <w:divBdr>
        <w:top w:val="none" w:sz="0" w:space="0" w:color="auto"/>
        <w:left w:val="none" w:sz="0" w:space="0" w:color="auto"/>
        <w:bottom w:val="none" w:sz="0" w:space="0" w:color="auto"/>
        <w:right w:val="none" w:sz="0" w:space="0" w:color="auto"/>
      </w:divBdr>
    </w:div>
    <w:div w:id="1954247059">
      <w:bodyDiv w:val="1"/>
      <w:marLeft w:val="0"/>
      <w:marRight w:val="0"/>
      <w:marTop w:val="0"/>
      <w:marBottom w:val="0"/>
      <w:divBdr>
        <w:top w:val="none" w:sz="0" w:space="0" w:color="auto"/>
        <w:left w:val="none" w:sz="0" w:space="0" w:color="auto"/>
        <w:bottom w:val="none" w:sz="0" w:space="0" w:color="auto"/>
        <w:right w:val="none" w:sz="0" w:space="0" w:color="auto"/>
      </w:divBdr>
    </w:div>
    <w:div w:id="1955794395">
      <w:bodyDiv w:val="1"/>
      <w:marLeft w:val="0"/>
      <w:marRight w:val="0"/>
      <w:marTop w:val="0"/>
      <w:marBottom w:val="0"/>
      <w:divBdr>
        <w:top w:val="none" w:sz="0" w:space="0" w:color="auto"/>
        <w:left w:val="none" w:sz="0" w:space="0" w:color="auto"/>
        <w:bottom w:val="none" w:sz="0" w:space="0" w:color="auto"/>
        <w:right w:val="none" w:sz="0" w:space="0" w:color="auto"/>
      </w:divBdr>
    </w:div>
    <w:div w:id="1990591828">
      <w:bodyDiv w:val="1"/>
      <w:marLeft w:val="0"/>
      <w:marRight w:val="0"/>
      <w:marTop w:val="0"/>
      <w:marBottom w:val="0"/>
      <w:divBdr>
        <w:top w:val="none" w:sz="0" w:space="0" w:color="auto"/>
        <w:left w:val="none" w:sz="0" w:space="0" w:color="auto"/>
        <w:bottom w:val="none" w:sz="0" w:space="0" w:color="auto"/>
        <w:right w:val="none" w:sz="0" w:space="0" w:color="auto"/>
      </w:divBdr>
    </w:div>
    <w:div w:id="2008091209">
      <w:bodyDiv w:val="1"/>
      <w:marLeft w:val="0"/>
      <w:marRight w:val="0"/>
      <w:marTop w:val="0"/>
      <w:marBottom w:val="0"/>
      <w:divBdr>
        <w:top w:val="none" w:sz="0" w:space="0" w:color="auto"/>
        <w:left w:val="none" w:sz="0" w:space="0" w:color="auto"/>
        <w:bottom w:val="none" w:sz="0" w:space="0" w:color="auto"/>
        <w:right w:val="none" w:sz="0" w:space="0" w:color="auto"/>
      </w:divBdr>
    </w:div>
    <w:div w:id="2051609848">
      <w:bodyDiv w:val="1"/>
      <w:marLeft w:val="0"/>
      <w:marRight w:val="0"/>
      <w:marTop w:val="0"/>
      <w:marBottom w:val="0"/>
      <w:divBdr>
        <w:top w:val="none" w:sz="0" w:space="0" w:color="auto"/>
        <w:left w:val="none" w:sz="0" w:space="0" w:color="auto"/>
        <w:bottom w:val="none" w:sz="0" w:space="0" w:color="auto"/>
        <w:right w:val="none" w:sz="0" w:space="0" w:color="auto"/>
      </w:divBdr>
    </w:div>
    <w:div w:id="2112361112">
      <w:bodyDiv w:val="1"/>
      <w:marLeft w:val="0"/>
      <w:marRight w:val="0"/>
      <w:marTop w:val="0"/>
      <w:marBottom w:val="0"/>
      <w:divBdr>
        <w:top w:val="none" w:sz="0" w:space="0" w:color="auto"/>
        <w:left w:val="none" w:sz="0" w:space="0" w:color="auto"/>
        <w:bottom w:val="none" w:sz="0" w:space="0" w:color="auto"/>
        <w:right w:val="none" w:sz="0" w:space="0" w:color="auto"/>
      </w:divBdr>
    </w:div>
    <w:div w:id="21202949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ninajean@gmail.com" TargetMode="External"/><Relationship Id="rId21" Type="http://schemas.openxmlformats.org/officeDocument/2006/relationships/hyperlink" Target="mailto:puzey@live.com" TargetMode="External"/><Relationship Id="rId22" Type="http://schemas.openxmlformats.org/officeDocument/2006/relationships/hyperlink" Target="mailto:jjenks@sugarsalem.com" TargetMode="External"/><Relationship Id="rId23" Type="http://schemas.openxmlformats.org/officeDocument/2006/relationships/hyperlink" Target="mailto:hstewart@sugarsalem.com" TargetMode="External"/><Relationship Id="rId24" Type="http://schemas.openxmlformats.org/officeDocument/2006/relationships/hyperlink" Target="mailto:mharrison@sugarsalem.com" TargetMode="External"/><Relationship Id="rId25" Type="http://schemas.openxmlformats.org/officeDocument/2006/relationships/hyperlink" Target="mailto:tgee@sugarsalem.com" TargetMode="External"/><Relationship Id="rId26" Type="http://schemas.openxmlformats.org/officeDocument/2006/relationships/hyperlink" Target="mailto:trothwell@sugarsalem.com" TargetMode="External"/><Relationship Id="rId27" Type="http://schemas.openxmlformats.org/officeDocument/2006/relationships/hyperlink" Target="mailto:bkennedy@sugarsalem.com" TargetMode="External"/><Relationship Id="rId28" Type="http://schemas.openxmlformats.org/officeDocument/2006/relationships/hyperlink" Target="mailto:ecoolidge@sugarsalem.com" TargetMode="External"/><Relationship Id="rId29" Type="http://schemas.openxmlformats.org/officeDocument/2006/relationships/hyperlink" Target="mailto:bbates@sugarsalem.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adunn@sugarsalem.com" TargetMode="External"/><Relationship Id="rId31" Type="http://schemas.openxmlformats.org/officeDocument/2006/relationships/image" Target="media/image3.emf"/><Relationship Id="rId32" Type="http://schemas.openxmlformats.org/officeDocument/2006/relationships/footer" Target="foot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tif"/><Relationship Id="rId11" Type="http://schemas.openxmlformats.org/officeDocument/2006/relationships/hyperlink" Target="mailto:kgalbraith@sugarsalem.com" TargetMode="External"/><Relationship Id="rId12" Type="http://schemas.openxmlformats.org/officeDocument/2006/relationships/hyperlink" Target="mailto:spudfarmer2002@hotmail.com" TargetMode="External"/><Relationship Id="rId13" Type="http://schemas.openxmlformats.org/officeDocument/2006/relationships/hyperlink" Target="mailto:nspackman@sugarsalem.com" TargetMode="External"/><Relationship Id="rId14" Type="http://schemas.openxmlformats.org/officeDocument/2006/relationships/hyperlink" Target="mailto:mcbride.dh@gmail.com" TargetMode="External"/><Relationship Id="rId15" Type="http://schemas.openxmlformats.org/officeDocument/2006/relationships/hyperlink" Target="mailto:tylerfillmore6@gmail.com" TargetMode="External"/><Relationship Id="rId16" Type="http://schemas.openxmlformats.org/officeDocument/2006/relationships/hyperlink" Target="mailto:ashlynn.howard@sugarsalem.com" TargetMode="External"/><Relationship Id="rId17" Type="http://schemas.openxmlformats.org/officeDocument/2006/relationships/hyperlink" Target="mailto:caleb.cureton@sugarsalem.com" TargetMode="External"/><Relationship Id="rId18" Type="http://schemas.openxmlformats.org/officeDocument/2006/relationships/hyperlink" Target="mailto:mayci.malstrom@sugarsalem.com" TargetMode="External"/><Relationship Id="rId19" Type="http://schemas.openxmlformats.org/officeDocument/2006/relationships/hyperlink" Target="mailto:joseph.ward@sugarsale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FBEB9-E50A-5648-BF13-974F4DF0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23</Pages>
  <Words>5650</Words>
  <Characters>32209</Characters>
  <Application>Microsoft Macintosh Word</Application>
  <DocSecurity>0</DocSecurity>
  <Lines>268</Lines>
  <Paragraphs>75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/Message from the Superintendent</vt:lpstr>
      <vt:lpstr>Mission, Vision, and Statements of Belief</vt:lpstr>
      <vt:lpstr>    Mission Statement</vt:lpstr>
      <vt:lpstr>    Vision Statement (samples)</vt:lpstr>
      <vt:lpstr>    Beliefs</vt:lpstr>
      <vt:lpstr>Overview of the District</vt:lpstr>
      <vt:lpstr>Map of District</vt:lpstr>
      <vt:lpstr>Students and Teachers</vt:lpstr>
      <vt:lpstr>Facility Summary</vt:lpstr>
      <vt:lpstr>Test Performance</vt:lpstr>
      <vt:lpstr>    SBAC</vt:lpstr>
      <vt:lpstr>    ISAT</vt:lpstr>
      <vt:lpstr>    End of Course Assessment (ECA)</vt:lpstr>
      <vt:lpstr>    Idaho Reading Indicator (IRI)</vt:lpstr>
      <vt:lpstr>    ACT</vt:lpstr>
      <vt:lpstr>    SAT</vt:lpstr>
      <vt:lpstr>    AP Courses</vt:lpstr>
      <vt:lpstr>    Dual Enrollment</vt:lpstr>
      <vt:lpstr>    Graduation Rate</vt:lpstr>
      <vt:lpstr>    Curriculum</vt:lpstr>
      <vt:lpstr>Financial Data</vt:lpstr>
      <vt:lpstr>Grants</vt:lpstr>
      <vt:lpstr>Strategic Planning Committee Members</vt:lpstr>
      <vt:lpstr>Strategic Goals</vt:lpstr>
    </vt:vector>
  </TitlesOfParts>
  <Manager/>
  <Company>Sugar Salem School District #322</Company>
  <LinksUpToDate>false</LinksUpToDate>
  <CharactersWithSpaces>37784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Salem Strategic Plan</dc:title>
  <dc:subject/>
  <dc:creator>Alan Dunn</dc:creator>
  <cp:keywords/>
  <dc:description/>
  <cp:lastModifiedBy>Alan Dunn</cp:lastModifiedBy>
  <cp:revision>33</cp:revision>
  <cp:lastPrinted>2015-09-09T17:49:00Z</cp:lastPrinted>
  <dcterms:created xsi:type="dcterms:W3CDTF">2015-09-04T19:01:00Z</dcterms:created>
  <dcterms:modified xsi:type="dcterms:W3CDTF">2015-09-24T00:19:00Z</dcterms:modified>
  <cp:category/>
</cp:coreProperties>
</file>