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E6C45" w14:textId="77777777" w:rsidR="008A33C3" w:rsidRDefault="008A33C3" w:rsidP="006E79E2">
      <w:pPr>
        <w:widowControl w:val="0"/>
        <w:autoSpaceDE w:val="0"/>
        <w:autoSpaceDN w:val="0"/>
        <w:adjustRightInd w:val="0"/>
        <w:spacing w:line="300" w:lineRule="atLeast"/>
        <w:rPr>
          <w:rFonts w:ascii="Tahoma" w:hAnsi="Tahoma"/>
          <w:color w:val="333333"/>
        </w:rPr>
      </w:pPr>
    </w:p>
    <w:p w14:paraId="1C5C62B8" w14:textId="77777777" w:rsidR="006E79E2" w:rsidRPr="00785D5C" w:rsidRDefault="006E79E2" w:rsidP="006E79E2">
      <w:pPr>
        <w:widowControl w:val="0"/>
        <w:autoSpaceDE w:val="0"/>
        <w:autoSpaceDN w:val="0"/>
        <w:adjustRightInd w:val="0"/>
        <w:spacing w:line="300" w:lineRule="atLeast"/>
        <w:rPr>
          <w:rFonts w:ascii="Tahoma" w:hAnsi="Tahoma"/>
          <w:color w:val="333333"/>
        </w:rPr>
      </w:pPr>
      <w:r w:rsidRPr="00785D5C">
        <w:rPr>
          <w:rFonts w:ascii="Tahoma" w:hAnsi="Tahoma"/>
          <w:color w:val="333333"/>
        </w:rPr>
        <w:t>SUGAR SALEM SCHOOL DISTRICT #322 POLICY</w:t>
      </w:r>
    </w:p>
    <w:p w14:paraId="1F43E38B" w14:textId="77777777" w:rsidR="006E79E2" w:rsidRPr="00785D5C" w:rsidRDefault="006E79E2" w:rsidP="006E79E2">
      <w:pPr>
        <w:widowControl w:val="0"/>
        <w:autoSpaceDE w:val="0"/>
        <w:autoSpaceDN w:val="0"/>
        <w:adjustRightInd w:val="0"/>
        <w:spacing w:line="300" w:lineRule="atLeast"/>
        <w:rPr>
          <w:rFonts w:ascii="Tahoma" w:hAnsi="Tahoma"/>
          <w:color w:val="333333"/>
        </w:rPr>
      </w:pPr>
    </w:p>
    <w:p w14:paraId="0A7D15E7" w14:textId="77777777" w:rsidR="006E79E2" w:rsidRPr="00785D5C" w:rsidRDefault="006E79E2" w:rsidP="006E79E2">
      <w:pPr>
        <w:widowControl w:val="0"/>
        <w:autoSpaceDE w:val="0"/>
        <w:autoSpaceDN w:val="0"/>
        <w:adjustRightInd w:val="0"/>
        <w:spacing w:line="300" w:lineRule="atLeast"/>
        <w:rPr>
          <w:rFonts w:ascii="Tahoma" w:hAnsi="Tahoma"/>
          <w:color w:val="333333"/>
        </w:rPr>
      </w:pPr>
      <w:r w:rsidRPr="00785D5C">
        <w:rPr>
          <w:rFonts w:ascii="Tahoma" w:hAnsi="Tahoma"/>
          <w:color w:val="333333"/>
        </w:rPr>
        <w:t>TITLE:</w:t>
      </w:r>
      <w:r w:rsidRPr="00785D5C">
        <w:rPr>
          <w:rFonts w:ascii="Tahoma" w:hAnsi="Tahoma"/>
          <w:color w:val="333333"/>
        </w:rPr>
        <w:tab/>
        <w:t>Curriculum Development and Assessment</w:t>
      </w:r>
      <w:r w:rsidRPr="00785D5C">
        <w:rPr>
          <w:rFonts w:ascii="Tahoma" w:hAnsi="Tahoma"/>
          <w:color w:val="333333"/>
        </w:rPr>
        <w:tab/>
        <w:t xml:space="preserve">NUMBER: </w:t>
      </w:r>
      <w:r w:rsidRPr="00785D5C">
        <w:rPr>
          <w:rFonts w:ascii="Tahoma" w:hAnsi="Tahoma"/>
          <w:color w:val="333333"/>
        </w:rPr>
        <w:tab/>
        <w:t>2100</w:t>
      </w:r>
    </w:p>
    <w:p w14:paraId="7BBE008D" w14:textId="77777777" w:rsidR="006E79E2" w:rsidRPr="00785D5C" w:rsidRDefault="006E79E2" w:rsidP="006E79E2">
      <w:pPr>
        <w:widowControl w:val="0"/>
        <w:autoSpaceDE w:val="0"/>
        <w:autoSpaceDN w:val="0"/>
        <w:adjustRightInd w:val="0"/>
        <w:spacing w:line="300" w:lineRule="atLeast"/>
        <w:rPr>
          <w:rFonts w:ascii="Tahoma" w:hAnsi="Tahoma"/>
          <w:color w:val="333333"/>
        </w:rPr>
      </w:pPr>
      <w:r w:rsidRPr="00785D5C">
        <w:rPr>
          <w:rFonts w:ascii="Tahoma" w:hAnsi="Tahoma"/>
          <w:color w:val="333333"/>
        </w:rPr>
        <w:tab/>
      </w:r>
      <w:r w:rsidRPr="00785D5C">
        <w:rPr>
          <w:rFonts w:ascii="Tahoma" w:hAnsi="Tahoma"/>
          <w:color w:val="333333"/>
        </w:rPr>
        <w:tab/>
      </w:r>
      <w:r w:rsidRPr="00785D5C">
        <w:rPr>
          <w:rFonts w:ascii="Tahoma" w:hAnsi="Tahoma"/>
          <w:color w:val="333333"/>
        </w:rPr>
        <w:tab/>
      </w:r>
      <w:r w:rsidRPr="00785D5C">
        <w:rPr>
          <w:rFonts w:ascii="Tahoma" w:hAnsi="Tahoma"/>
          <w:color w:val="333333"/>
        </w:rPr>
        <w:tab/>
      </w:r>
      <w:r w:rsidRPr="00785D5C">
        <w:rPr>
          <w:rFonts w:ascii="Tahoma" w:hAnsi="Tahoma"/>
          <w:color w:val="333333"/>
        </w:rPr>
        <w:tab/>
      </w:r>
      <w:r w:rsidRPr="00785D5C">
        <w:rPr>
          <w:rFonts w:ascii="Tahoma" w:hAnsi="Tahoma"/>
          <w:color w:val="333333"/>
        </w:rPr>
        <w:tab/>
      </w:r>
      <w:r w:rsidRPr="00785D5C">
        <w:rPr>
          <w:rFonts w:ascii="Tahoma" w:hAnsi="Tahoma"/>
          <w:color w:val="333333"/>
        </w:rPr>
        <w:tab/>
      </w:r>
      <w:r w:rsidRPr="00785D5C">
        <w:rPr>
          <w:rFonts w:ascii="Tahoma" w:hAnsi="Tahoma"/>
          <w:color w:val="333333"/>
        </w:rPr>
        <w:tab/>
        <w:t>NEW:</w:t>
      </w:r>
      <w:r w:rsidRPr="00785D5C">
        <w:rPr>
          <w:rFonts w:ascii="Tahoma" w:hAnsi="Tahoma"/>
          <w:color w:val="333333"/>
        </w:rPr>
        <w:tab/>
      </w:r>
      <w:r w:rsidRPr="00785D5C">
        <w:rPr>
          <w:rFonts w:ascii="Tahoma" w:hAnsi="Tahoma"/>
          <w:color w:val="333333"/>
        </w:rPr>
        <w:tab/>
        <w:t>October 2006</w:t>
      </w:r>
    </w:p>
    <w:p w14:paraId="432825EC" w14:textId="77777777" w:rsidR="006E79E2" w:rsidRPr="00785D5C" w:rsidRDefault="006E79E2" w:rsidP="006E79E2">
      <w:pPr>
        <w:widowControl w:val="0"/>
        <w:autoSpaceDE w:val="0"/>
        <w:autoSpaceDN w:val="0"/>
        <w:adjustRightInd w:val="0"/>
        <w:spacing w:line="300" w:lineRule="atLeast"/>
        <w:rPr>
          <w:rFonts w:ascii="Tahoma" w:hAnsi="Tahoma"/>
          <w:color w:val="333333"/>
        </w:rPr>
      </w:pPr>
      <w:r w:rsidRPr="00785D5C">
        <w:rPr>
          <w:rFonts w:ascii="Tahoma" w:hAnsi="Tahoma"/>
          <w:color w:val="333333"/>
        </w:rPr>
        <w:tab/>
      </w:r>
      <w:r w:rsidRPr="00785D5C">
        <w:rPr>
          <w:rFonts w:ascii="Tahoma" w:hAnsi="Tahoma"/>
          <w:color w:val="333333"/>
        </w:rPr>
        <w:tab/>
      </w:r>
      <w:r w:rsidRPr="00785D5C">
        <w:rPr>
          <w:rFonts w:ascii="Tahoma" w:hAnsi="Tahoma"/>
          <w:color w:val="333333"/>
        </w:rPr>
        <w:tab/>
      </w:r>
      <w:r w:rsidRPr="00785D5C">
        <w:rPr>
          <w:rFonts w:ascii="Tahoma" w:hAnsi="Tahoma"/>
          <w:color w:val="333333"/>
        </w:rPr>
        <w:tab/>
      </w:r>
      <w:r w:rsidRPr="00785D5C">
        <w:rPr>
          <w:rFonts w:ascii="Tahoma" w:hAnsi="Tahoma"/>
          <w:color w:val="333333"/>
        </w:rPr>
        <w:tab/>
      </w:r>
      <w:r w:rsidRPr="00785D5C">
        <w:rPr>
          <w:rFonts w:ascii="Tahoma" w:hAnsi="Tahoma"/>
          <w:color w:val="333333"/>
        </w:rPr>
        <w:tab/>
      </w:r>
      <w:r w:rsidRPr="00785D5C">
        <w:rPr>
          <w:rFonts w:ascii="Tahoma" w:hAnsi="Tahoma"/>
          <w:color w:val="333333"/>
        </w:rPr>
        <w:tab/>
      </w:r>
      <w:r w:rsidRPr="00785D5C">
        <w:rPr>
          <w:rFonts w:ascii="Tahoma" w:hAnsi="Tahoma"/>
          <w:color w:val="333333"/>
        </w:rPr>
        <w:tab/>
        <w:t>REVISED:</w:t>
      </w:r>
      <w:r w:rsidRPr="00785D5C">
        <w:rPr>
          <w:rFonts w:ascii="Tahoma" w:hAnsi="Tahoma"/>
          <w:color w:val="333333"/>
        </w:rPr>
        <w:tab/>
      </w:r>
      <w:r w:rsidR="0030002E">
        <w:rPr>
          <w:rFonts w:ascii="Tahoma" w:hAnsi="Tahoma"/>
          <w:color w:val="333333"/>
        </w:rPr>
        <w:t>February 2013</w:t>
      </w:r>
    </w:p>
    <w:p w14:paraId="76439C95" w14:textId="77777777" w:rsidR="006E79E2" w:rsidRPr="008A33C3" w:rsidRDefault="006E79E2" w:rsidP="006E79E2">
      <w:pPr>
        <w:widowControl w:val="0"/>
        <w:autoSpaceDE w:val="0"/>
        <w:autoSpaceDN w:val="0"/>
        <w:adjustRightInd w:val="0"/>
        <w:spacing w:line="300" w:lineRule="atLeast"/>
        <w:rPr>
          <w:color w:val="333333"/>
          <w:sz w:val="22"/>
          <w:szCs w:val="22"/>
        </w:rPr>
      </w:pPr>
      <w:r w:rsidRPr="008A33C3">
        <w:rPr>
          <w:color w:val="333333"/>
          <w:sz w:val="22"/>
          <w:szCs w:val="22"/>
        </w:rPr>
        <w:t>Curriculum Development and Assessment</w:t>
      </w:r>
    </w:p>
    <w:p w14:paraId="1ADAF5C5" w14:textId="77777777" w:rsidR="006E79E2" w:rsidRPr="008A33C3" w:rsidRDefault="006E79E2" w:rsidP="006E79E2">
      <w:pPr>
        <w:widowControl w:val="0"/>
        <w:autoSpaceDE w:val="0"/>
        <w:autoSpaceDN w:val="0"/>
        <w:adjustRightInd w:val="0"/>
        <w:spacing w:line="300" w:lineRule="atLeast"/>
        <w:rPr>
          <w:color w:val="333333"/>
          <w:sz w:val="22"/>
          <w:szCs w:val="22"/>
        </w:rPr>
      </w:pPr>
    </w:p>
    <w:p w14:paraId="5D1340EF" w14:textId="77777777" w:rsidR="006E79E2" w:rsidRPr="008A33C3" w:rsidRDefault="006E79E2" w:rsidP="006E79E2">
      <w:pPr>
        <w:widowControl w:val="0"/>
        <w:autoSpaceDE w:val="0"/>
        <w:autoSpaceDN w:val="0"/>
        <w:adjustRightInd w:val="0"/>
        <w:spacing w:line="300" w:lineRule="atLeast"/>
        <w:rPr>
          <w:color w:val="333333"/>
          <w:sz w:val="22"/>
          <w:szCs w:val="22"/>
        </w:rPr>
      </w:pPr>
      <w:r w:rsidRPr="008A33C3">
        <w:rPr>
          <w:color w:val="333333"/>
          <w:sz w:val="22"/>
          <w:szCs w:val="22"/>
        </w:rPr>
        <w:t>The Board is responsible for curriculum adoption and must approve all significant changes, including the adoption of new textbooks and new courses, before such changes are made. The Superintendent is responsible for making curriculum recommendations. The curriculum shall be designed to accomplish the learning objectives and goals for excellence consistent with the District’s educational philosophy, mission statement, objectives and goals.</w:t>
      </w:r>
    </w:p>
    <w:p w14:paraId="46AEFDC5" w14:textId="77777777" w:rsidR="006E79E2" w:rsidRPr="008A33C3" w:rsidRDefault="006E79E2" w:rsidP="006E79E2">
      <w:pPr>
        <w:widowControl w:val="0"/>
        <w:autoSpaceDE w:val="0"/>
        <w:autoSpaceDN w:val="0"/>
        <w:adjustRightInd w:val="0"/>
        <w:spacing w:line="300" w:lineRule="atLeast"/>
        <w:rPr>
          <w:color w:val="333333"/>
          <w:sz w:val="22"/>
          <w:szCs w:val="22"/>
        </w:rPr>
      </w:pPr>
      <w:bookmarkStart w:id="0" w:name="_GoBack"/>
      <w:bookmarkEnd w:id="0"/>
    </w:p>
    <w:p w14:paraId="424A4C74" w14:textId="77777777" w:rsidR="006E79E2" w:rsidRPr="008A33C3" w:rsidRDefault="006E79E2" w:rsidP="006E79E2">
      <w:pPr>
        <w:widowControl w:val="0"/>
        <w:autoSpaceDE w:val="0"/>
        <w:autoSpaceDN w:val="0"/>
        <w:adjustRightInd w:val="0"/>
        <w:spacing w:line="300" w:lineRule="atLeast"/>
        <w:rPr>
          <w:color w:val="333333"/>
          <w:sz w:val="22"/>
          <w:szCs w:val="22"/>
        </w:rPr>
      </w:pPr>
      <w:r w:rsidRPr="008A33C3">
        <w:rPr>
          <w:color w:val="333333"/>
          <w:sz w:val="22"/>
          <w:szCs w:val="22"/>
        </w:rPr>
        <w:t>Development and Assessment</w:t>
      </w:r>
    </w:p>
    <w:p w14:paraId="3763C878" w14:textId="77777777" w:rsidR="006E79E2" w:rsidRPr="008A33C3" w:rsidRDefault="006E79E2" w:rsidP="006E79E2">
      <w:pPr>
        <w:widowControl w:val="0"/>
        <w:autoSpaceDE w:val="0"/>
        <w:autoSpaceDN w:val="0"/>
        <w:adjustRightInd w:val="0"/>
        <w:spacing w:line="300" w:lineRule="atLeast"/>
        <w:rPr>
          <w:color w:val="333333"/>
          <w:sz w:val="22"/>
          <w:szCs w:val="22"/>
        </w:rPr>
      </w:pPr>
    </w:p>
    <w:p w14:paraId="0A0E84A1" w14:textId="77777777" w:rsidR="006E79E2" w:rsidRPr="008A33C3" w:rsidRDefault="006E79E2" w:rsidP="006E79E2">
      <w:pPr>
        <w:widowControl w:val="0"/>
        <w:autoSpaceDE w:val="0"/>
        <w:autoSpaceDN w:val="0"/>
        <w:adjustRightInd w:val="0"/>
        <w:spacing w:line="300" w:lineRule="atLeast"/>
        <w:rPr>
          <w:color w:val="333333"/>
          <w:sz w:val="22"/>
          <w:szCs w:val="22"/>
        </w:rPr>
      </w:pPr>
      <w:r w:rsidRPr="008A33C3">
        <w:rPr>
          <w:color w:val="333333"/>
          <w:sz w:val="22"/>
          <w:szCs w:val="22"/>
        </w:rPr>
        <w:t>A written sequential curricula shall be developed for each subject area. The curricula shall address learner goals, content and program area performance standards and District education goals, and shall be constructed to include such parts of education as content, skills, and thinking. A curriculum review cycle and time lines for curriculum development and evaluations shall be developed as well.</w:t>
      </w:r>
    </w:p>
    <w:p w14:paraId="6A02D094" w14:textId="77777777" w:rsidR="006E79E2" w:rsidRPr="008A33C3" w:rsidRDefault="006E79E2" w:rsidP="006E79E2">
      <w:pPr>
        <w:widowControl w:val="0"/>
        <w:autoSpaceDE w:val="0"/>
        <w:autoSpaceDN w:val="0"/>
        <w:adjustRightInd w:val="0"/>
        <w:spacing w:line="300" w:lineRule="atLeast"/>
        <w:rPr>
          <w:color w:val="333333"/>
          <w:sz w:val="22"/>
          <w:szCs w:val="22"/>
        </w:rPr>
      </w:pPr>
    </w:p>
    <w:p w14:paraId="0908B189" w14:textId="77777777" w:rsidR="006E79E2" w:rsidRPr="008A33C3" w:rsidRDefault="006E79E2" w:rsidP="006E79E2">
      <w:pPr>
        <w:widowControl w:val="0"/>
        <w:autoSpaceDE w:val="0"/>
        <w:autoSpaceDN w:val="0"/>
        <w:adjustRightInd w:val="0"/>
        <w:spacing w:line="300" w:lineRule="atLeast"/>
        <w:rPr>
          <w:color w:val="333333"/>
          <w:sz w:val="22"/>
          <w:szCs w:val="22"/>
        </w:rPr>
      </w:pPr>
      <w:r w:rsidRPr="008A33C3">
        <w:rPr>
          <w:color w:val="333333"/>
          <w:sz w:val="22"/>
          <w:szCs w:val="22"/>
        </w:rPr>
        <w:t>The staff and administration will suggest materials and resources, to include supplies, books, materials and equipment necessary for development and implementation of the curriculum and assessment that are consistent with the goals of the education program.</w:t>
      </w:r>
    </w:p>
    <w:p w14:paraId="2D8F7A3C" w14:textId="77777777" w:rsidR="006E79E2" w:rsidRPr="008A33C3" w:rsidRDefault="006E79E2" w:rsidP="006E79E2">
      <w:pPr>
        <w:widowControl w:val="0"/>
        <w:autoSpaceDE w:val="0"/>
        <w:autoSpaceDN w:val="0"/>
        <w:adjustRightInd w:val="0"/>
        <w:spacing w:line="300" w:lineRule="atLeast"/>
        <w:rPr>
          <w:color w:val="333333"/>
          <w:sz w:val="22"/>
          <w:szCs w:val="22"/>
        </w:rPr>
      </w:pPr>
    </w:p>
    <w:p w14:paraId="745122BD" w14:textId="77777777" w:rsidR="006E79E2" w:rsidRPr="008A33C3" w:rsidRDefault="006E79E2" w:rsidP="008A33C3">
      <w:pPr>
        <w:rPr>
          <w:color w:val="333333"/>
          <w:sz w:val="22"/>
          <w:szCs w:val="22"/>
        </w:rPr>
      </w:pPr>
      <w:r w:rsidRPr="008A33C3">
        <w:rPr>
          <w:color w:val="333333"/>
          <w:sz w:val="22"/>
          <w:szCs w:val="22"/>
        </w:rPr>
        <w:t xml:space="preserve">In all program areas and at all levels, the District shall assess student progress toward achieving learner goals and program area performance standards </w:t>
      </w:r>
      <w:r w:rsidR="00EB6D6D" w:rsidRPr="008A33C3">
        <w:rPr>
          <w:sz w:val="22"/>
          <w:szCs w:val="22"/>
        </w:rPr>
        <w:t>by analyzing data that will determine verifiable improvement in student learning, including readiness for, and success at, the next level. This will involve</w:t>
      </w:r>
      <w:r w:rsidRPr="008A33C3">
        <w:rPr>
          <w:color w:val="333333"/>
          <w:sz w:val="22"/>
          <w:szCs w:val="22"/>
        </w:rPr>
        <w:t xml:space="preserve">: the content and data; the accomplishment of appropriate skills; the development of critical thinking and reasoning; and attitude. The District will use assessment results </w:t>
      </w:r>
      <w:r w:rsidR="008A33C3" w:rsidRPr="008A33C3">
        <w:rPr>
          <w:color w:val="333333"/>
          <w:sz w:val="22"/>
          <w:szCs w:val="22"/>
        </w:rPr>
        <w:t xml:space="preserve">to </w:t>
      </w:r>
      <w:r w:rsidR="009026A9" w:rsidRPr="008A33C3">
        <w:rPr>
          <w:color w:val="333333"/>
          <w:sz w:val="22"/>
          <w:szCs w:val="22"/>
        </w:rPr>
        <w:t>indicate improvement, so that district personnel can use the results to, design, implement, and evaluate the results of continuous improvement plans specific to student learning, including readiness and success at the next level.</w:t>
      </w:r>
      <w:r w:rsidR="008A33C3" w:rsidRPr="008A33C3">
        <w:rPr>
          <w:color w:val="333333"/>
          <w:sz w:val="22"/>
          <w:szCs w:val="22"/>
        </w:rPr>
        <w:t xml:space="preserve"> </w:t>
      </w:r>
      <w:r w:rsidR="008A33C3" w:rsidRPr="008A33C3">
        <w:rPr>
          <w:sz w:val="22"/>
          <w:szCs w:val="22"/>
        </w:rPr>
        <w:t xml:space="preserve">This may include, but is not limited to: </w:t>
      </w:r>
      <w:r w:rsidRPr="008A33C3">
        <w:rPr>
          <w:color w:val="333333"/>
          <w:sz w:val="22"/>
          <w:szCs w:val="22"/>
        </w:rPr>
        <w:t>: standardized tests; criterion-referenced tests; teacher-made tests; ongoing classroom evaluation; actual communication assessments such as writing, speaking, and listening assessments; samples of student work</w:t>
      </w:r>
      <w:r w:rsidR="00CE51E5" w:rsidRPr="008A33C3">
        <w:rPr>
          <w:color w:val="333333"/>
          <w:sz w:val="22"/>
          <w:szCs w:val="22"/>
        </w:rPr>
        <w:t>/</w:t>
      </w:r>
      <w:r w:rsidR="008A33C3" w:rsidRPr="008A33C3">
        <w:rPr>
          <w:color w:val="333333"/>
          <w:sz w:val="22"/>
          <w:szCs w:val="22"/>
        </w:rPr>
        <w:t>projects might include:</w:t>
      </w:r>
      <w:r w:rsidRPr="008A33C3">
        <w:rPr>
          <w:color w:val="333333"/>
          <w:sz w:val="22"/>
          <w:szCs w:val="22"/>
        </w:rPr>
        <w:t xml:space="preserve"> narrative reports passed from grade to grade; samples of students' creative and/or performance work; and surveys of carry-over skills to other program areas and outside of school.</w:t>
      </w:r>
    </w:p>
    <w:p w14:paraId="67AEAFC8" w14:textId="77777777" w:rsidR="006E79E2" w:rsidRPr="008A33C3" w:rsidRDefault="006E79E2" w:rsidP="006E79E2">
      <w:pPr>
        <w:widowControl w:val="0"/>
        <w:autoSpaceDE w:val="0"/>
        <w:autoSpaceDN w:val="0"/>
        <w:adjustRightInd w:val="0"/>
        <w:spacing w:line="300" w:lineRule="atLeast"/>
        <w:rPr>
          <w:color w:val="333333"/>
          <w:sz w:val="22"/>
          <w:szCs w:val="22"/>
        </w:rPr>
      </w:pPr>
    </w:p>
    <w:p w14:paraId="339A8710" w14:textId="77777777" w:rsidR="006E79E2" w:rsidRPr="008A33C3" w:rsidRDefault="006E79E2" w:rsidP="006E79E2">
      <w:pPr>
        <w:widowControl w:val="0"/>
        <w:autoSpaceDE w:val="0"/>
        <w:autoSpaceDN w:val="0"/>
        <w:adjustRightInd w:val="0"/>
        <w:spacing w:line="300" w:lineRule="atLeast"/>
        <w:rPr>
          <w:color w:val="333333"/>
          <w:sz w:val="22"/>
          <w:szCs w:val="22"/>
        </w:rPr>
      </w:pPr>
      <w:r w:rsidRPr="008A33C3">
        <w:rPr>
          <w:color w:val="333333"/>
          <w:sz w:val="22"/>
          <w:szCs w:val="22"/>
        </w:rPr>
        <w:t>All courses of instruction shall comply with state statutes and the rules of the State Board of Education.</w:t>
      </w:r>
    </w:p>
    <w:p w14:paraId="4A3C50DF" w14:textId="77777777" w:rsidR="006E79E2" w:rsidRPr="008A33C3" w:rsidRDefault="006E79E2" w:rsidP="006E79E2">
      <w:pPr>
        <w:widowControl w:val="0"/>
        <w:autoSpaceDE w:val="0"/>
        <w:autoSpaceDN w:val="0"/>
        <w:adjustRightInd w:val="0"/>
        <w:spacing w:line="300" w:lineRule="atLeast"/>
        <w:rPr>
          <w:color w:val="333333"/>
          <w:sz w:val="22"/>
          <w:szCs w:val="22"/>
        </w:rPr>
      </w:pPr>
    </w:p>
    <w:p w14:paraId="06F74F9C" w14:textId="77777777" w:rsidR="006E79E2" w:rsidRPr="008A33C3" w:rsidRDefault="006E79E2" w:rsidP="006E79E2">
      <w:pPr>
        <w:widowControl w:val="0"/>
        <w:autoSpaceDE w:val="0"/>
        <w:autoSpaceDN w:val="0"/>
        <w:adjustRightInd w:val="0"/>
        <w:spacing w:line="300" w:lineRule="atLeast"/>
        <w:rPr>
          <w:color w:val="333333"/>
          <w:sz w:val="22"/>
          <w:szCs w:val="22"/>
        </w:rPr>
      </w:pPr>
      <w:r w:rsidRPr="008A33C3">
        <w:rPr>
          <w:color w:val="333333"/>
          <w:sz w:val="22"/>
          <w:szCs w:val="22"/>
        </w:rPr>
        <w:t>Legal Reference:</w:t>
      </w:r>
      <w:r w:rsidRPr="008A33C3">
        <w:rPr>
          <w:color w:val="333333"/>
          <w:sz w:val="22"/>
          <w:szCs w:val="22"/>
        </w:rPr>
        <w:tab/>
        <w:t>I.C. § 33-512A</w:t>
      </w:r>
      <w:r w:rsidRPr="008A33C3">
        <w:rPr>
          <w:color w:val="333333"/>
          <w:sz w:val="22"/>
          <w:szCs w:val="22"/>
        </w:rPr>
        <w:tab/>
        <w:t>District curricular materials adoption committees</w:t>
      </w:r>
    </w:p>
    <w:p w14:paraId="58B5C9EB" w14:textId="77777777" w:rsidR="006E79E2" w:rsidRPr="008A33C3" w:rsidRDefault="006E79E2" w:rsidP="006E79E2">
      <w:pPr>
        <w:widowControl w:val="0"/>
        <w:autoSpaceDE w:val="0"/>
        <w:autoSpaceDN w:val="0"/>
        <w:adjustRightInd w:val="0"/>
        <w:spacing w:line="300" w:lineRule="atLeast"/>
        <w:rPr>
          <w:color w:val="333333"/>
          <w:sz w:val="22"/>
          <w:szCs w:val="22"/>
        </w:rPr>
      </w:pPr>
      <w:r w:rsidRPr="008A33C3">
        <w:rPr>
          <w:color w:val="333333"/>
          <w:sz w:val="22"/>
          <w:szCs w:val="22"/>
        </w:rPr>
        <w:tab/>
        <w:t>I.C. § 33-1601 et seq.</w:t>
      </w:r>
      <w:r w:rsidRPr="008A33C3">
        <w:rPr>
          <w:color w:val="333333"/>
          <w:sz w:val="22"/>
          <w:szCs w:val="22"/>
        </w:rPr>
        <w:tab/>
        <w:t>Courses of Instruction</w:t>
      </w:r>
    </w:p>
    <w:p w14:paraId="511029B1" w14:textId="77777777" w:rsidR="006E79E2" w:rsidRPr="008A33C3" w:rsidRDefault="006E79E2" w:rsidP="008A33C3">
      <w:pPr>
        <w:widowControl w:val="0"/>
        <w:autoSpaceDE w:val="0"/>
        <w:autoSpaceDN w:val="0"/>
        <w:adjustRightInd w:val="0"/>
        <w:spacing w:line="300" w:lineRule="atLeast"/>
        <w:rPr>
          <w:color w:val="333333"/>
          <w:sz w:val="22"/>
          <w:szCs w:val="22"/>
        </w:rPr>
      </w:pPr>
      <w:r w:rsidRPr="008A33C3">
        <w:rPr>
          <w:color w:val="333333"/>
          <w:sz w:val="22"/>
          <w:szCs w:val="22"/>
        </w:rPr>
        <w:tab/>
        <w:t>IDAPA 08.02.01 et seq.</w:t>
      </w:r>
      <w:r w:rsidRPr="008A33C3">
        <w:rPr>
          <w:color w:val="333333"/>
          <w:sz w:val="22"/>
          <w:szCs w:val="22"/>
        </w:rPr>
        <w:tab/>
        <w:t>Rules of the State Board of Education</w:t>
      </w:r>
    </w:p>
    <w:sectPr w:rsidR="006E79E2" w:rsidRPr="008A33C3" w:rsidSect="008A33C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02D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spaceForUL/>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E69"/>
    <w:rsid w:val="000B24BD"/>
    <w:rsid w:val="0030002E"/>
    <w:rsid w:val="0046242C"/>
    <w:rsid w:val="00691575"/>
    <w:rsid w:val="006E79E2"/>
    <w:rsid w:val="007C1E69"/>
    <w:rsid w:val="008A33C3"/>
    <w:rsid w:val="008E03B6"/>
    <w:rsid w:val="009026A9"/>
    <w:rsid w:val="009E62FA"/>
    <w:rsid w:val="00AA62AB"/>
    <w:rsid w:val="00C214E3"/>
    <w:rsid w:val="00CA4F55"/>
    <w:rsid w:val="00CE51E5"/>
    <w:rsid w:val="00E94EC8"/>
    <w:rsid w:val="00EB6AE5"/>
    <w:rsid w:val="00EB6D6D"/>
    <w:rsid w:val="00F61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BA9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E62FA"/>
    <w:rPr>
      <w:sz w:val="16"/>
      <w:szCs w:val="16"/>
    </w:rPr>
  </w:style>
  <w:style w:type="paragraph" w:styleId="CommentText">
    <w:name w:val="annotation text"/>
    <w:basedOn w:val="Normal"/>
    <w:link w:val="CommentTextChar"/>
    <w:uiPriority w:val="99"/>
    <w:semiHidden/>
    <w:unhideWhenUsed/>
    <w:rsid w:val="009E62FA"/>
    <w:rPr>
      <w:sz w:val="20"/>
      <w:szCs w:val="20"/>
    </w:rPr>
  </w:style>
  <w:style w:type="character" w:customStyle="1" w:styleId="CommentTextChar">
    <w:name w:val="Comment Text Char"/>
    <w:basedOn w:val="DefaultParagraphFont"/>
    <w:link w:val="CommentText"/>
    <w:uiPriority w:val="99"/>
    <w:semiHidden/>
    <w:rsid w:val="009E62FA"/>
  </w:style>
  <w:style w:type="paragraph" w:styleId="CommentSubject">
    <w:name w:val="annotation subject"/>
    <w:basedOn w:val="CommentText"/>
    <w:next w:val="CommentText"/>
    <w:link w:val="CommentSubjectChar"/>
    <w:uiPriority w:val="99"/>
    <w:semiHidden/>
    <w:unhideWhenUsed/>
    <w:rsid w:val="009E62FA"/>
    <w:rPr>
      <w:b/>
      <w:bCs/>
    </w:rPr>
  </w:style>
  <w:style w:type="character" w:customStyle="1" w:styleId="CommentSubjectChar">
    <w:name w:val="Comment Subject Char"/>
    <w:link w:val="CommentSubject"/>
    <w:uiPriority w:val="99"/>
    <w:semiHidden/>
    <w:rsid w:val="009E62FA"/>
    <w:rPr>
      <w:b/>
      <w:bCs/>
    </w:rPr>
  </w:style>
  <w:style w:type="paragraph" w:styleId="BalloonText">
    <w:name w:val="Balloon Text"/>
    <w:basedOn w:val="Normal"/>
    <w:link w:val="BalloonTextChar"/>
    <w:uiPriority w:val="99"/>
    <w:semiHidden/>
    <w:unhideWhenUsed/>
    <w:rsid w:val="009E62FA"/>
    <w:rPr>
      <w:rFonts w:ascii="Tahoma" w:hAnsi="Tahoma" w:cs="Tahoma"/>
      <w:sz w:val="16"/>
      <w:szCs w:val="16"/>
    </w:rPr>
  </w:style>
  <w:style w:type="character" w:customStyle="1" w:styleId="BalloonTextChar">
    <w:name w:val="Balloon Text Char"/>
    <w:link w:val="BalloonText"/>
    <w:uiPriority w:val="99"/>
    <w:semiHidden/>
    <w:rsid w:val="009E62FA"/>
    <w:rPr>
      <w:rFonts w:ascii="Tahoma" w:hAnsi="Tahoma" w:cs="Tahoma"/>
      <w:sz w:val="16"/>
      <w:szCs w:val="16"/>
    </w:rPr>
  </w:style>
  <w:style w:type="paragraph" w:customStyle="1" w:styleId="ColorfulShading-Accent11">
    <w:name w:val="Colorful Shading - Accent 11"/>
    <w:hidden/>
    <w:uiPriority w:val="71"/>
    <w:rsid w:val="00CE51E5"/>
    <w:rPr>
      <w:sz w:val="24"/>
      <w:szCs w:val="24"/>
    </w:rPr>
  </w:style>
  <w:style w:type="paragraph" w:styleId="Revision">
    <w:name w:val="Revision"/>
    <w:hidden/>
    <w:uiPriority w:val="71"/>
    <w:rsid w:val="008A33C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E62FA"/>
    <w:rPr>
      <w:sz w:val="16"/>
      <w:szCs w:val="16"/>
    </w:rPr>
  </w:style>
  <w:style w:type="paragraph" w:styleId="CommentText">
    <w:name w:val="annotation text"/>
    <w:basedOn w:val="Normal"/>
    <w:link w:val="CommentTextChar"/>
    <w:uiPriority w:val="99"/>
    <w:semiHidden/>
    <w:unhideWhenUsed/>
    <w:rsid w:val="009E62FA"/>
    <w:rPr>
      <w:sz w:val="20"/>
      <w:szCs w:val="20"/>
    </w:rPr>
  </w:style>
  <w:style w:type="character" w:customStyle="1" w:styleId="CommentTextChar">
    <w:name w:val="Comment Text Char"/>
    <w:basedOn w:val="DefaultParagraphFont"/>
    <w:link w:val="CommentText"/>
    <w:uiPriority w:val="99"/>
    <w:semiHidden/>
    <w:rsid w:val="009E62FA"/>
  </w:style>
  <w:style w:type="paragraph" w:styleId="CommentSubject">
    <w:name w:val="annotation subject"/>
    <w:basedOn w:val="CommentText"/>
    <w:next w:val="CommentText"/>
    <w:link w:val="CommentSubjectChar"/>
    <w:uiPriority w:val="99"/>
    <w:semiHidden/>
    <w:unhideWhenUsed/>
    <w:rsid w:val="009E62FA"/>
    <w:rPr>
      <w:b/>
      <w:bCs/>
    </w:rPr>
  </w:style>
  <w:style w:type="character" w:customStyle="1" w:styleId="CommentSubjectChar">
    <w:name w:val="Comment Subject Char"/>
    <w:link w:val="CommentSubject"/>
    <w:uiPriority w:val="99"/>
    <w:semiHidden/>
    <w:rsid w:val="009E62FA"/>
    <w:rPr>
      <w:b/>
      <w:bCs/>
    </w:rPr>
  </w:style>
  <w:style w:type="paragraph" w:styleId="BalloonText">
    <w:name w:val="Balloon Text"/>
    <w:basedOn w:val="Normal"/>
    <w:link w:val="BalloonTextChar"/>
    <w:uiPriority w:val="99"/>
    <w:semiHidden/>
    <w:unhideWhenUsed/>
    <w:rsid w:val="009E62FA"/>
    <w:rPr>
      <w:rFonts w:ascii="Tahoma" w:hAnsi="Tahoma" w:cs="Tahoma"/>
      <w:sz w:val="16"/>
      <w:szCs w:val="16"/>
    </w:rPr>
  </w:style>
  <w:style w:type="character" w:customStyle="1" w:styleId="BalloonTextChar">
    <w:name w:val="Balloon Text Char"/>
    <w:link w:val="BalloonText"/>
    <w:uiPriority w:val="99"/>
    <w:semiHidden/>
    <w:rsid w:val="009E62FA"/>
    <w:rPr>
      <w:rFonts w:ascii="Tahoma" w:hAnsi="Tahoma" w:cs="Tahoma"/>
      <w:sz w:val="16"/>
      <w:szCs w:val="16"/>
    </w:rPr>
  </w:style>
  <w:style w:type="paragraph" w:customStyle="1" w:styleId="ColorfulShading-Accent11">
    <w:name w:val="Colorful Shading - Accent 11"/>
    <w:hidden/>
    <w:uiPriority w:val="71"/>
    <w:rsid w:val="00CE51E5"/>
    <w:rPr>
      <w:sz w:val="24"/>
      <w:szCs w:val="24"/>
    </w:rPr>
  </w:style>
  <w:style w:type="paragraph" w:styleId="Revision">
    <w:name w:val="Revision"/>
    <w:hidden/>
    <w:uiPriority w:val="71"/>
    <w:rsid w:val="008A33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5DB76-5048-F543-90CF-506D56B9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2383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SUGAR SALEM SCHOOL DISTRICT #322 POLICY</vt:lpstr>
    </vt:vector>
  </TitlesOfParts>
  <Company>Sugar Salem School District</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 SALEM SCHOOL DISTRICT #322 POLICY</dc:title>
  <dc:subject/>
  <dc:creator>Alan Dunn</dc:creator>
  <cp:keywords/>
  <cp:lastModifiedBy>Alan Dunn</cp:lastModifiedBy>
  <cp:revision>3</cp:revision>
  <dcterms:created xsi:type="dcterms:W3CDTF">2012-12-07T23:27:00Z</dcterms:created>
  <dcterms:modified xsi:type="dcterms:W3CDTF">2013-01-17T16:59:00Z</dcterms:modified>
</cp:coreProperties>
</file>